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1AC7" w14:textId="71EBA7C6" w:rsidR="00D2254C" w:rsidRPr="00AB3FDA" w:rsidRDefault="00D2254C" w:rsidP="00D2254C">
      <w:pPr>
        <w:jc w:val="center"/>
        <w:rPr>
          <w:b/>
          <w:bCs/>
          <w:color w:val="002060"/>
          <w:sz w:val="14"/>
          <w:szCs w:val="14"/>
          <w:u w:val="single"/>
          <w:lang w:val="en-US"/>
        </w:rPr>
      </w:pPr>
      <w:r w:rsidRPr="00AB3FDA">
        <w:rPr>
          <w:b/>
          <w:bCs/>
          <w:color w:val="002060"/>
          <w:sz w:val="14"/>
          <w:szCs w:val="14"/>
          <w:u w:val="single"/>
          <w:lang w:val="en-US"/>
        </w:rPr>
        <w:t>TERMS AND CONDITIONS FOR ONLINE SALES</w:t>
      </w:r>
    </w:p>
    <w:p w14:paraId="69C772DF" w14:textId="48A04420" w:rsidR="00D2254C" w:rsidRPr="00AB3FDA" w:rsidRDefault="00D2254C" w:rsidP="00D2254C">
      <w:pPr>
        <w:jc w:val="center"/>
        <w:rPr>
          <w:b/>
          <w:bCs/>
          <w:color w:val="002060"/>
          <w:sz w:val="14"/>
          <w:szCs w:val="14"/>
          <w:lang w:val="en-US"/>
        </w:rPr>
      </w:pPr>
      <w:r w:rsidRPr="00AB3FDA">
        <w:rPr>
          <w:b/>
          <w:bCs/>
          <w:color w:val="002060"/>
          <w:sz w:val="14"/>
          <w:szCs w:val="14"/>
          <w:lang w:val="en-US"/>
        </w:rPr>
        <w:t>THE INFORMATION CONTAINED HEREIN SETS FORTH YOUR RIGHTS AND OBLIGATIONS WITH RESPECT TO THE TRANSACTION(S) CONTEMPLATED FOR HEREBY. PLEASE REVIEW THIS DOCUMENT IN ITS ENTIRETY BEFORE ENTERING INTO ANY TRANSACTION HEREUNDER IN ORDER TO CONFIRM YOUR ACCEPTANCE HEREOF. YOU MAY NOT ORDER OR OBTAIN PRODUCTS OR SERVICES FROM THIS WEBSITE UNLESS AND UNTIL YOU: (A) AGREE TO THESE TERMS AND CONDITIONS IN THEIR ENTIRETY; (B) ARE AT LEAST 18 YEARS OLD; (C) HAVE THE LEGAL AUTHORITY TO BIND THE ORGANIZATION THAT YOU REPRESENT, IF ANY, TO THESE TERMS AND CONDITIONS; AND (D) ARE NOT PROHIBITED FROM ACCESSING OR USING THIS WEBSITE OR ANY OF THIS WEBSITE'S CONTENTS, GOODS, OR SERVICES BY ANY APPLICABLE LAW, RULE, OR REGULATION.</w:t>
      </w:r>
    </w:p>
    <w:p w14:paraId="7B3BC674" w14:textId="77777777" w:rsidR="00D2254C" w:rsidRPr="00D2254C" w:rsidRDefault="00D2254C" w:rsidP="00D2254C">
      <w:pPr>
        <w:rPr>
          <w:sz w:val="14"/>
          <w:szCs w:val="14"/>
          <w:lang w:val="en-US"/>
        </w:rPr>
      </w:pPr>
      <w:r w:rsidRPr="00D2254C">
        <w:rPr>
          <w:b/>
          <w:bCs/>
          <w:sz w:val="14"/>
          <w:szCs w:val="14"/>
          <w:lang w:val="en-US"/>
        </w:rPr>
        <w:t>1. APPLICABLE TERMS AND CONDITIONS.</w:t>
      </w:r>
      <w:r w:rsidRPr="00D2254C">
        <w:rPr>
          <w:sz w:val="14"/>
          <w:szCs w:val="14"/>
          <w:lang w:val="en-US"/>
        </w:rPr>
        <w:t xml:space="preserve">  These terms and conditions (these “T&amp;Cs”) shall apply to your (“Buyers”) purchase of products and/or related services through </w:t>
      </w:r>
      <w:proofErr w:type="gramStart"/>
      <w:r w:rsidRPr="00D2254C">
        <w:rPr>
          <w:sz w:val="14"/>
          <w:szCs w:val="14"/>
          <w:lang w:val="en-US"/>
        </w:rPr>
        <w:t>https://www.mya2c.aircostontrol.com  (</w:t>
      </w:r>
      <w:proofErr w:type="gramEnd"/>
      <w:r w:rsidRPr="00D2254C">
        <w:rPr>
          <w:sz w:val="14"/>
          <w:szCs w:val="14"/>
          <w:lang w:val="en-US"/>
        </w:rPr>
        <w:t xml:space="preserve">the “Site”). These T&amp;Cs are subject to change at any time without prior written notice by Air Cost Control (“A2C”). The most recent version of these T&amp;Cs shall be posted for Buyers review at any time on the Site. Please review these T&amp;Cs in their entirety prior to engaging in any transaction on the Site. Buyer’s continued use of the Site after any posting of updated T&amp;Cs (which shall be dated as of their most recent update) shall constitute Buyer’s acceptance of and agreement to any changes therein made. These T&amp;Cs prevail over any of Buyer's general terms and conditions of purchase.  No failure by A2C to object to Buyer’s terms and conditions shall constitute a waiver by A2C of these T&amp;Cs.  No modification to these T&amp;Cs will be binding on A2C unless agreed to in writing and signed by an authorized representative of A2C. Please review A2C’s Privacy Policy and Website Terms of Use, which can be found at the following addresses respectively: https://www.aircostcontrol.com/en/data-policy and [URL]. The Privacy Policy governs A2C’s processing of all personal information that A2C may collect from any person </w:t>
      </w:r>
      <w:proofErr w:type="gramStart"/>
      <w:r w:rsidRPr="00D2254C">
        <w:rPr>
          <w:sz w:val="14"/>
          <w:szCs w:val="14"/>
          <w:lang w:val="en-US"/>
        </w:rPr>
        <w:t>through the use of</w:t>
      </w:r>
      <w:proofErr w:type="gramEnd"/>
      <w:r w:rsidRPr="00D2254C">
        <w:rPr>
          <w:sz w:val="14"/>
          <w:szCs w:val="14"/>
          <w:lang w:val="en-US"/>
        </w:rPr>
        <w:t xml:space="preserve"> the Site. Buyer acknowledges that personal data may be processed in accordance with applicable data protection laws and </w:t>
      </w:r>
      <w:proofErr w:type="gramStart"/>
      <w:r w:rsidRPr="00D2254C">
        <w:rPr>
          <w:sz w:val="14"/>
          <w:szCs w:val="14"/>
          <w:lang w:val="en-US"/>
        </w:rPr>
        <w:t>consents</w:t>
      </w:r>
      <w:proofErr w:type="gramEnd"/>
      <w:r w:rsidRPr="00D2254C">
        <w:rPr>
          <w:sz w:val="14"/>
          <w:szCs w:val="14"/>
          <w:lang w:val="en-US"/>
        </w:rPr>
        <w:t xml:space="preserve"> to such processing as described in A2C’s Privacy Policy. The Website Terms of Use governs use of the Site in general. </w:t>
      </w:r>
    </w:p>
    <w:p w14:paraId="159B0868" w14:textId="77777777" w:rsidR="00D2254C" w:rsidRPr="00D2254C" w:rsidRDefault="00D2254C" w:rsidP="00D2254C">
      <w:pPr>
        <w:rPr>
          <w:sz w:val="14"/>
          <w:szCs w:val="14"/>
          <w:lang w:val="en-US"/>
        </w:rPr>
      </w:pPr>
      <w:r w:rsidRPr="00D2254C">
        <w:rPr>
          <w:b/>
          <w:bCs/>
          <w:sz w:val="14"/>
          <w:szCs w:val="14"/>
          <w:lang w:val="en-US"/>
        </w:rPr>
        <w:t>2. TERMS OF PAYMENT</w:t>
      </w:r>
      <w:r w:rsidRPr="00D2254C">
        <w:rPr>
          <w:sz w:val="14"/>
          <w:szCs w:val="14"/>
          <w:lang w:val="en-US"/>
        </w:rPr>
        <w:t xml:space="preserve">. All applicable prices are set forth alongside the goods and/or services offered on the Site. Such prices are subject to change at any time by A2C in A2C’s sole discretion. Buyer will be responsible for the prices stated at the time of the transaction, as well as any: (i) sales, use, excise, and related taxes; and (ii) shipping and handling charges. </w:t>
      </w:r>
      <w:proofErr w:type="gramStart"/>
      <w:r w:rsidRPr="00D2254C">
        <w:rPr>
          <w:sz w:val="14"/>
          <w:szCs w:val="14"/>
          <w:lang w:val="en-US"/>
        </w:rPr>
        <w:t>Buyer has full right</w:t>
      </w:r>
      <w:proofErr w:type="gramEnd"/>
      <w:r w:rsidRPr="00D2254C">
        <w:rPr>
          <w:sz w:val="14"/>
          <w:szCs w:val="14"/>
          <w:lang w:val="en-US"/>
        </w:rPr>
        <w:t xml:space="preserve"> and authority to make such </w:t>
      </w:r>
      <w:proofErr w:type="gramStart"/>
      <w:r w:rsidRPr="00D2254C">
        <w:rPr>
          <w:sz w:val="14"/>
          <w:szCs w:val="14"/>
          <w:lang w:val="en-US"/>
        </w:rPr>
        <w:t>purchase</w:t>
      </w:r>
      <w:proofErr w:type="gramEnd"/>
      <w:r w:rsidRPr="00D2254C">
        <w:rPr>
          <w:sz w:val="14"/>
          <w:szCs w:val="14"/>
          <w:lang w:val="en-US"/>
        </w:rPr>
        <w:t xml:space="preserve"> in the manner elected without violating any applicable law, rule, or regulation. All payments made through the Site are processed via secure third-party payment gateways. Buyer is responsible for maintaining the confidentiality of login credentials and payment details used on the Site. </w:t>
      </w:r>
      <w:proofErr w:type="gramStart"/>
      <w:r w:rsidRPr="00D2254C">
        <w:rPr>
          <w:sz w:val="14"/>
          <w:szCs w:val="14"/>
          <w:lang w:val="en-US"/>
        </w:rPr>
        <w:t>Buyer</w:t>
      </w:r>
      <w:proofErr w:type="gramEnd"/>
      <w:r w:rsidRPr="00D2254C">
        <w:rPr>
          <w:sz w:val="14"/>
          <w:szCs w:val="14"/>
          <w:lang w:val="en-US"/>
        </w:rPr>
        <w:t xml:space="preserve"> shall not withhold payment of any amounts due and payable by reason of any set-off of any claim or dispute with A2C, whether relating to A2C's breach or otherwise. A2C may waive any default without waiving any prior or subsequent default. </w:t>
      </w:r>
    </w:p>
    <w:p w14:paraId="08183792" w14:textId="0D5585D0" w:rsidR="00D2254C" w:rsidRDefault="00D2254C" w:rsidP="00D2254C">
      <w:pPr>
        <w:rPr>
          <w:sz w:val="14"/>
          <w:szCs w:val="14"/>
          <w:lang w:val="en-US"/>
        </w:rPr>
      </w:pPr>
      <w:r w:rsidRPr="00D2254C">
        <w:rPr>
          <w:b/>
          <w:bCs/>
          <w:sz w:val="14"/>
          <w:szCs w:val="14"/>
          <w:lang w:val="en-US"/>
        </w:rPr>
        <w:t>3. ONLINE ORDERS AND PRICES</w:t>
      </w:r>
      <w:r w:rsidRPr="00D2254C">
        <w:rPr>
          <w:sz w:val="14"/>
          <w:szCs w:val="14"/>
          <w:lang w:val="en-US"/>
        </w:rPr>
        <w:t xml:space="preserve">. When placing an order on A2C’s Site, Buyer is effectively offering to purchase whatever products and services Buyer selects. A2C reserve the right to accept or reject any order in A2C’s sole discretion. A2C will only accept or reject an order in its entirety. Should A2C elect to accept Buyer’s offer, Buyer will receive a confirming email at the email address that Buyer </w:t>
      </w:r>
      <w:proofErr w:type="gramStart"/>
      <w:r w:rsidRPr="00D2254C">
        <w:rPr>
          <w:sz w:val="14"/>
          <w:szCs w:val="14"/>
          <w:lang w:val="en-US"/>
        </w:rPr>
        <w:t>provide</w:t>
      </w:r>
      <w:proofErr w:type="gramEnd"/>
      <w:r w:rsidRPr="00D2254C">
        <w:rPr>
          <w:sz w:val="14"/>
          <w:szCs w:val="14"/>
          <w:lang w:val="en-US"/>
        </w:rPr>
        <w:t xml:space="preserve"> at such time. By completing the online checkout process and clicking ‘Accept’ or ‘Place Order,’ Buyer agrees that this action constitutes an electronic signature and acceptance of these T&amp;Cs. The contract between Buyer and A2C is formed only upon A2C’s electronic confirmation of acceptance, sent to the Buyer’s registered email address, as indicated herein. Notwithstanding, A2C reserves the right </w:t>
      </w:r>
      <w:r w:rsidRPr="00D2254C">
        <w:rPr>
          <w:sz w:val="14"/>
          <w:szCs w:val="14"/>
          <w:lang w:val="en-US"/>
        </w:rPr>
        <w:t xml:space="preserve">to cancel any order once accepted by A2C (as evidenced by a confirming email) at any time in A2C’s sole discretion. In the event of pricing errors or technical issues on the Site, A2C reserves the right to cancel or correct orders prior to shipment. All published prices are subject to change without notice. Buyer acknowledges that A2C will not place an order with a manufacturer until an order is first received by A2C from Buyer and products that are announced as being in stock cannot be reserved until the customer </w:t>
      </w:r>
      <w:proofErr w:type="gramStart"/>
      <w:r w:rsidRPr="00D2254C">
        <w:rPr>
          <w:sz w:val="14"/>
          <w:szCs w:val="14"/>
          <w:lang w:val="en-US"/>
        </w:rPr>
        <w:t>places</w:t>
      </w:r>
      <w:proofErr w:type="gramEnd"/>
      <w:r w:rsidRPr="00D2254C">
        <w:rPr>
          <w:sz w:val="14"/>
          <w:szCs w:val="14"/>
          <w:lang w:val="en-US"/>
        </w:rPr>
        <w:t xml:space="preserve"> an order. Once an order is received by A2C from Buyer, A2C will begin to take a stocking position on that part for the duration of the contract. The total amount charged to Buyer shall be adjusted to include, and Buyer shall be responsible for paying, license fees, customs fees, tariffs, duties, taxes (including without limitation sales, use and similar taxes; other than income taxes based upon A2C’s income derived from the transactions covered herein), costs of storage, insurance, shipping, special packaging and other customary charges incidental to provision of the products and services provided hereunder. Prices do not include technical data, proprietary rights of any kind, or intellectual property, unless expressly agreed to in writing by A2C. A2C does not grant, and nothing in these T&amp;Cs shall be construed as granting, any license of intellectual property rights. Buyer shall not, nor shall it permit any third party </w:t>
      </w:r>
      <w:proofErr w:type="gramStart"/>
      <w:r w:rsidRPr="00D2254C">
        <w:rPr>
          <w:sz w:val="14"/>
          <w:szCs w:val="14"/>
          <w:lang w:val="en-US"/>
        </w:rPr>
        <w:t>to,</w:t>
      </w:r>
      <w:proofErr w:type="gramEnd"/>
      <w:r w:rsidRPr="00D2254C">
        <w:rPr>
          <w:sz w:val="14"/>
          <w:szCs w:val="14"/>
          <w:lang w:val="en-US"/>
        </w:rPr>
        <w:t xml:space="preserve"> reverse engineer any of the products.</w:t>
      </w:r>
    </w:p>
    <w:p w14:paraId="2311ACDD" w14:textId="77777777" w:rsidR="00D2254C" w:rsidRPr="00D2254C" w:rsidRDefault="00D2254C" w:rsidP="00D2254C">
      <w:pPr>
        <w:rPr>
          <w:sz w:val="14"/>
          <w:szCs w:val="14"/>
          <w:lang w:val="en-US"/>
        </w:rPr>
      </w:pPr>
      <w:r w:rsidRPr="00D2254C">
        <w:rPr>
          <w:b/>
          <w:bCs/>
          <w:sz w:val="14"/>
          <w:szCs w:val="14"/>
          <w:lang w:val="en-US"/>
        </w:rPr>
        <w:t>4. SHIPPING TERMS AND RISK OF LOSS</w:t>
      </w:r>
      <w:r w:rsidRPr="00D2254C">
        <w:rPr>
          <w:sz w:val="14"/>
          <w:szCs w:val="14"/>
          <w:lang w:val="en-US"/>
        </w:rPr>
        <w:t xml:space="preserve">.  It is A2C’s responsibility to ship accepted orders to Buyer at the address Buyer provided when making the order. Buyer will be responsible for all associated shipping &amp; handling charges. While A2C agrees to use reasonable efforts to meet the shipping and delivery dates provided online, A2C shall not be responsible for any delays in shipments. Except as otherwise agreed in a writing signed by both parties, all shipments are EX WORKS, A2C's shipping place (INCOTERMS 2020) with all charges described in Section 3 above at the sole expense and responsibility of Buyer, and risk of loss or damage to products shall pass upon delivery to the transportation company. For products shipped outside the country of A2C (can be USA, France, Singapore) and its possessions, title and risk of loss or damage shall pass from A2C to Buyer when products are picked up at A2C’s facility by Buyer’s freight forwarder, notwithstanding any shipment terms to the contrary. </w:t>
      </w:r>
      <w:proofErr w:type="gramStart"/>
      <w:r w:rsidRPr="00D2254C">
        <w:rPr>
          <w:sz w:val="14"/>
          <w:szCs w:val="14"/>
          <w:lang w:val="en-US"/>
        </w:rPr>
        <w:t>The foregoing notwithstanding</w:t>
      </w:r>
      <w:proofErr w:type="gramEnd"/>
      <w:r w:rsidRPr="00D2254C">
        <w:rPr>
          <w:sz w:val="14"/>
          <w:szCs w:val="14"/>
          <w:lang w:val="en-US"/>
        </w:rPr>
        <w:t>, all delivery/shipment dates provided by A2C are estimated dates only.</w:t>
      </w:r>
    </w:p>
    <w:p w14:paraId="35E9A760" w14:textId="77777777" w:rsidR="00D2254C" w:rsidRPr="00D2254C" w:rsidRDefault="00D2254C" w:rsidP="00D2254C">
      <w:pPr>
        <w:rPr>
          <w:sz w:val="14"/>
          <w:szCs w:val="14"/>
          <w:lang w:val="en-US"/>
        </w:rPr>
      </w:pPr>
      <w:r w:rsidRPr="00D2254C">
        <w:rPr>
          <w:b/>
          <w:bCs/>
          <w:sz w:val="14"/>
          <w:szCs w:val="14"/>
          <w:lang w:val="en-US"/>
        </w:rPr>
        <w:t>5. PERFORMANCE; FORCE MAJEURE</w:t>
      </w:r>
      <w:r w:rsidRPr="00D2254C">
        <w:rPr>
          <w:sz w:val="14"/>
          <w:szCs w:val="14"/>
          <w:lang w:val="en-US"/>
        </w:rPr>
        <w:t xml:space="preserve">.  A2C shall not be liable for any delay in delivery or other performance hereunder which is due to unforeseen circumstances, or to causes beyond its control, including, without limitation, strike, lockout, </w:t>
      </w:r>
      <w:proofErr w:type="spellStart"/>
      <w:r w:rsidRPr="00D2254C">
        <w:rPr>
          <w:sz w:val="14"/>
          <w:szCs w:val="14"/>
          <w:lang w:val="en-US"/>
        </w:rPr>
        <w:t>cyber attack</w:t>
      </w:r>
      <w:proofErr w:type="spellEnd"/>
      <w:r w:rsidRPr="00D2254C">
        <w:rPr>
          <w:sz w:val="14"/>
          <w:szCs w:val="14"/>
          <w:lang w:val="en-US"/>
        </w:rPr>
        <w:t xml:space="preserve">,  riot, war, fire, epidemics, pandemics, government shutdowns, quarantines, act of God, accident, failure or breakdown of components necessary to order completion; supplier, subcontractor or Buyer caused delays; inability to obtain or substantial rises in the prices of labor, materials or manufacturing facilities; curtailment of or failure to obtain sufficient supplies; technical difficulties; or compliance with any governmental law, regulation, or order, including but not limited to U.S. Export Administration and European Regulations. </w:t>
      </w:r>
      <w:proofErr w:type="gramStart"/>
      <w:r w:rsidRPr="00D2254C">
        <w:rPr>
          <w:sz w:val="14"/>
          <w:szCs w:val="14"/>
          <w:lang w:val="en-US"/>
        </w:rPr>
        <w:t>Provided</w:t>
      </w:r>
      <w:proofErr w:type="gramEnd"/>
      <w:r w:rsidRPr="00D2254C">
        <w:rPr>
          <w:sz w:val="14"/>
          <w:szCs w:val="14"/>
          <w:lang w:val="en-US"/>
        </w:rPr>
        <w:t xml:space="preserve"> any such delay is neither material nor indefinite, performance shall be deemed suspended during and extended for such time as it </w:t>
      </w:r>
      <w:proofErr w:type="gramStart"/>
      <w:r w:rsidRPr="00D2254C">
        <w:rPr>
          <w:sz w:val="14"/>
          <w:szCs w:val="14"/>
          <w:lang w:val="en-US"/>
        </w:rPr>
        <w:t>is so</w:t>
      </w:r>
      <w:proofErr w:type="gramEnd"/>
      <w:r w:rsidRPr="00D2254C">
        <w:rPr>
          <w:sz w:val="14"/>
          <w:szCs w:val="14"/>
          <w:lang w:val="en-US"/>
        </w:rPr>
        <w:t xml:space="preserve"> delayed, and thereafter the other party shall accept performance hereunder. Delay in performance shall not be considered material or indefinite unless it exceeds or is reasonably estimated to exceed twelve (12) months. </w:t>
      </w:r>
    </w:p>
    <w:p w14:paraId="6CEDA690" w14:textId="77777777" w:rsidR="00D2254C" w:rsidRPr="00D2254C" w:rsidRDefault="00D2254C" w:rsidP="00D2254C">
      <w:pPr>
        <w:rPr>
          <w:sz w:val="14"/>
          <w:szCs w:val="14"/>
          <w:lang w:val="en-US"/>
        </w:rPr>
      </w:pPr>
      <w:r w:rsidRPr="00D2254C">
        <w:rPr>
          <w:b/>
          <w:bCs/>
          <w:sz w:val="14"/>
          <w:szCs w:val="14"/>
          <w:lang w:val="en-US"/>
        </w:rPr>
        <w:t>6. ACCEPTANCE.</w:t>
      </w:r>
      <w:r w:rsidRPr="00D2254C">
        <w:rPr>
          <w:sz w:val="14"/>
          <w:szCs w:val="14"/>
          <w:lang w:val="en-US"/>
        </w:rPr>
        <w:t xml:space="preserve">  The furnishing of a product by A2C to the Buyer shall constitute acceptance of that product by Buyer, unless notice of nonconformity is received by A2C in writing within ten (10) days of receipt of the product at Buyer's designated receiving address.  “Nonconformity” means only the following: (1) products shipped are different than identified in Buyer's purchase order; (2) products shipped are materially defective in manufacture or workmanship; or (3) products’ label or packaging incorrectly identifies its contents. As directed by A2C, on-conforming products will be returned to A2C's facilities upon agreement and communication of an RMA, and within </w:t>
      </w:r>
      <w:r w:rsidRPr="00D2254C">
        <w:rPr>
          <w:sz w:val="14"/>
          <w:szCs w:val="14"/>
          <w:lang w:val="en-US"/>
        </w:rPr>
        <w:lastRenderedPageBreak/>
        <w:t xml:space="preserve">Fifteen (15) days of the RMA being sent. Notwithstanding the above, any use of a product by Buyer, its agents, employees, contractors or licensees, for any purpose after its receipt, shall constitute acceptance of the product by Buyer. For products that are delivered in length unit or light weight products (less than 0.5g), the quantity delivered can differ from the quantity ordered by </w:t>
      </w:r>
      <w:proofErr w:type="gramStart"/>
      <w:r w:rsidRPr="00D2254C">
        <w:rPr>
          <w:sz w:val="14"/>
          <w:szCs w:val="14"/>
          <w:lang w:val="en-US"/>
        </w:rPr>
        <w:t>more or less ten percent</w:t>
      </w:r>
      <w:proofErr w:type="gramEnd"/>
      <w:r w:rsidRPr="00D2254C">
        <w:rPr>
          <w:sz w:val="14"/>
          <w:szCs w:val="14"/>
          <w:lang w:val="en-US"/>
        </w:rPr>
        <w:t xml:space="preserve"> (10%) without causing a claim for nonconformity.</w:t>
      </w:r>
    </w:p>
    <w:p w14:paraId="6BE1FE4D" w14:textId="77777777" w:rsidR="00D2254C" w:rsidRPr="00D2254C" w:rsidRDefault="00D2254C" w:rsidP="00D2254C">
      <w:pPr>
        <w:rPr>
          <w:sz w:val="14"/>
          <w:szCs w:val="14"/>
          <w:lang w:val="en-US"/>
        </w:rPr>
      </w:pPr>
      <w:r w:rsidRPr="00D2254C">
        <w:rPr>
          <w:b/>
          <w:bCs/>
          <w:sz w:val="14"/>
          <w:szCs w:val="14"/>
          <w:lang w:val="en-US"/>
        </w:rPr>
        <w:t>7. LIMITED WARRANTY.</w:t>
      </w:r>
      <w:r w:rsidRPr="00D2254C">
        <w:rPr>
          <w:sz w:val="14"/>
          <w:szCs w:val="14"/>
          <w:lang w:val="en-US"/>
        </w:rPr>
        <w:t xml:space="preserve">   Buyer agrees to inspect all products promptly after receipt, and waives any claim for nonconformity, for defective products, for defective manufacture or workmanship, for shortage in count, or for any other cause not made within ten (10) days after receipt of delivery. As to defects which are not discoverable by inspection within ten (10) days, A2C shall pass to Buyer any warranty received from manufacturer.  EXCEPT AS EXPRESSLY SET FORTH IN THIS SECTION 7, A2C MAKES NO OTHER PROMISE, REPRESENTATION OR WARRANTY OF ANY KIND OR CHARACTER WHATSOEVER, EXPRESS OR IMPLIED, WITH RESPECT TO ANY PART OR PRODUCT DELIVERED TO BUYER. THE FOREGOING WARRANTY IS EXCLUSIVE AND IN LIEU OF ALL OTHER EXPRESS AND IMPLIED WARRANTIES (EXCEPT OF TITLE) INCLUDING BUT NOT LIMITED TO IMPLIED WARRANTIES OF MERCHANTABILITY AND FITNESS FOR A PARTICULAR PURPOSE.  To the extent available to A2C through the manufacturer, A2C's obligation and Buyer's sole and exclusive remedy hereunder (all damages, losses or penalty fees being specifically excluded) will be limited to the repair or replacement of (each in the same quantities), or the reimbursement for nonconforming products, at A2C's sole option, and will be conditioned upon A2C's receiving written notice of any alleged nonconformity within thirty (30) days after identifying such nonconformity, and return of such product to A2C, F.O.B. A2C's factory (INCOTERMS 2020), whereby the risk of return shall be the sole responsibility of the Buyer. </w:t>
      </w:r>
      <w:proofErr w:type="gramStart"/>
      <w:r w:rsidRPr="00D2254C">
        <w:rPr>
          <w:sz w:val="14"/>
          <w:szCs w:val="14"/>
          <w:lang w:val="en-US"/>
        </w:rPr>
        <w:t>Any products</w:t>
      </w:r>
      <w:proofErr w:type="gramEnd"/>
      <w:r w:rsidRPr="00D2254C">
        <w:rPr>
          <w:sz w:val="14"/>
          <w:szCs w:val="14"/>
          <w:lang w:val="en-US"/>
        </w:rPr>
        <w:t xml:space="preserve"> unjustifiably returned to A2C without any nonconformity, as solely determined by A2C, shall be subject to a re-stocking fee (which may vary between 30%-100% of the total amount of the order). </w:t>
      </w:r>
      <w:proofErr w:type="gramStart"/>
      <w:r w:rsidRPr="00D2254C">
        <w:rPr>
          <w:sz w:val="14"/>
          <w:szCs w:val="14"/>
          <w:lang w:val="en-US"/>
        </w:rPr>
        <w:t>Buyer</w:t>
      </w:r>
      <w:proofErr w:type="gramEnd"/>
      <w:r w:rsidRPr="00D2254C">
        <w:rPr>
          <w:sz w:val="14"/>
          <w:szCs w:val="14"/>
          <w:lang w:val="en-US"/>
        </w:rPr>
        <w:t xml:space="preserve"> must return the products within fifteen (15) days of receiving </w:t>
      </w:r>
      <w:proofErr w:type="gramStart"/>
      <w:r w:rsidRPr="00D2254C">
        <w:rPr>
          <w:sz w:val="14"/>
          <w:szCs w:val="14"/>
          <w:lang w:val="en-US"/>
        </w:rPr>
        <w:t>a return</w:t>
      </w:r>
      <w:proofErr w:type="gramEnd"/>
      <w:r w:rsidRPr="00D2254C">
        <w:rPr>
          <w:sz w:val="14"/>
          <w:szCs w:val="14"/>
          <w:lang w:val="en-US"/>
        </w:rPr>
        <w:t xml:space="preserve"> instruction (RMA) from A2C, after this time has lapsed A2C will consider the claim for such product closed and rightfully refuse any return of such product. </w:t>
      </w:r>
    </w:p>
    <w:p w14:paraId="26536164" w14:textId="77777777" w:rsidR="00D2254C" w:rsidRPr="00D2254C" w:rsidRDefault="00D2254C" w:rsidP="00D2254C">
      <w:pPr>
        <w:rPr>
          <w:sz w:val="14"/>
          <w:szCs w:val="14"/>
          <w:lang w:val="en-US"/>
        </w:rPr>
      </w:pPr>
      <w:r w:rsidRPr="00D2254C">
        <w:rPr>
          <w:b/>
          <w:bCs/>
          <w:sz w:val="14"/>
          <w:szCs w:val="14"/>
          <w:lang w:val="en-US"/>
        </w:rPr>
        <w:t>8. ASSIGNMENTS AND TERMINATION</w:t>
      </w:r>
      <w:r w:rsidRPr="00D2254C">
        <w:rPr>
          <w:sz w:val="14"/>
          <w:szCs w:val="14"/>
          <w:lang w:val="en-US"/>
        </w:rPr>
        <w:t xml:space="preserve">. No order accepted by A2C may be terminated, cancelled, modified or assigned by Buyer except by mutual agreement in writing signed by both parties. Any attempt to do so without A2C's written consent shall be void. In the event of Buyer’s termination, with or without A2C's consent, for any order accepted by A2C and terminated or cancelled by Buyer prior to delivery: (1) Buyer will pay, at applicable contract prices, for all products allocable to Buyer at the time of A2C's receipt of notice of termination; (2) Buyer will pay all costs, direct and indirect, which have been incurred by A2C with regard to products, plus an amount equal to A2C’s normal profit thereon; and (3) Buyer will pay a termination charge on all other products affected by the termination. For any order terminated or cancelled by Buyer, Buyer agrees to pay A2C an additional charge determined solely by A2C to cover lost profits as determined in accordance with the Uniform Commercial Code or other applicable </w:t>
      </w:r>
      <w:proofErr w:type="gramStart"/>
      <w:r w:rsidRPr="00D2254C">
        <w:rPr>
          <w:sz w:val="14"/>
          <w:szCs w:val="14"/>
          <w:lang w:val="en-US"/>
        </w:rPr>
        <w:t>law</w:t>
      </w:r>
      <w:proofErr w:type="gramEnd"/>
      <w:r w:rsidRPr="00D2254C">
        <w:rPr>
          <w:sz w:val="14"/>
          <w:szCs w:val="14"/>
          <w:lang w:val="en-US"/>
        </w:rPr>
        <w:t xml:space="preserve">. A2C's normal accounting practices </w:t>
      </w:r>
      <w:proofErr w:type="gramStart"/>
      <w:r w:rsidRPr="00D2254C">
        <w:rPr>
          <w:sz w:val="14"/>
          <w:szCs w:val="14"/>
          <w:lang w:val="en-US"/>
        </w:rPr>
        <w:t>shall</w:t>
      </w:r>
      <w:proofErr w:type="gramEnd"/>
      <w:r w:rsidRPr="00D2254C">
        <w:rPr>
          <w:sz w:val="14"/>
          <w:szCs w:val="14"/>
          <w:lang w:val="en-US"/>
        </w:rPr>
        <w:t xml:space="preserve"> be used to determine costs and other charges. Buyer acknowledges  and agrees that A2C shall have the right, at any time, and from time to time, for credit reasons or because of the occurrence of an event of default or Buyer’s default under any other orders or agreements with A2C (collectively, “Other Orders”), to withhold shipments in whole or in part hereunder or under Other Orders, and to recall all such products in transit, retake same, and repossess all such products which may be stored with A2C for Buyer’s account, without the necessity of taking any action and without incurring any liability for exercising its rights hereunder.</w:t>
      </w:r>
    </w:p>
    <w:p w14:paraId="2319F9B6" w14:textId="77777777" w:rsidR="00D2254C" w:rsidRPr="00D2254C" w:rsidRDefault="00D2254C" w:rsidP="00D2254C">
      <w:pPr>
        <w:rPr>
          <w:sz w:val="14"/>
          <w:szCs w:val="14"/>
          <w:lang w:val="en-US"/>
        </w:rPr>
      </w:pPr>
      <w:r w:rsidRPr="00D2254C">
        <w:rPr>
          <w:sz w:val="14"/>
          <w:szCs w:val="14"/>
          <w:lang w:val="en-US"/>
        </w:rPr>
        <w:t xml:space="preserve">TITLE.   Unless specifically agreed in writing by A2C and Buyer, A2C is, and shall remain, the sole and exclusive owner of all right, title and interest in all equipment, tools and know-how produced, acquired, or used by A2C for these T&amp;Cs, including all intellectual property rights </w:t>
      </w:r>
      <w:r w:rsidRPr="00D2254C">
        <w:rPr>
          <w:sz w:val="14"/>
          <w:szCs w:val="14"/>
          <w:lang w:val="en-US"/>
        </w:rPr>
        <w:t>related thereto, including all patents, copyrights, trademarks, and trade secrets.</w:t>
      </w:r>
    </w:p>
    <w:p w14:paraId="6E39C7F6" w14:textId="77777777" w:rsidR="00D2254C" w:rsidRPr="00D2254C" w:rsidRDefault="00D2254C" w:rsidP="00D2254C">
      <w:pPr>
        <w:rPr>
          <w:sz w:val="14"/>
          <w:szCs w:val="14"/>
          <w:lang w:val="en-US"/>
        </w:rPr>
      </w:pPr>
      <w:r w:rsidRPr="00D2254C">
        <w:rPr>
          <w:b/>
          <w:bCs/>
          <w:sz w:val="14"/>
          <w:szCs w:val="14"/>
          <w:lang w:val="en-US"/>
        </w:rPr>
        <w:t>10</w:t>
      </w:r>
      <w:proofErr w:type="gramStart"/>
      <w:r w:rsidRPr="00D2254C">
        <w:rPr>
          <w:b/>
          <w:bCs/>
          <w:sz w:val="14"/>
          <w:szCs w:val="14"/>
          <w:lang w:val="en-US"/>
        </w:rPr>
        <w:t>.  PROPRIETARY</w:t>
      </w:r>
      <w:proofErr w:type="gramEnd"/>
      <w:r w:rsidRPr="00D2254C">
        <w:rPr>
          <w:b/>
          <w:bCs/>
          <w:sz w:val="14"/>
          <w:szCs w:val="14"/>
          <w:lang w:val="en-US"/>
        </w:rPr>
        <w:t xml:space="preserve"> INFORMATION</w:t>
      </w:r>
      <w:r w:rsidRPr="00D2254C">
        <w:rPr>
          <w:sz w:val="14"/>
          <w:szCs w:val="14"/>
          <w:lang w:val="en-US"/>
        </w:rPr>
        <w:t xml:space="preserve">.  A2C and Buyer shall each, </w:t>
      </w:r>
      <w:proofErr w:type="gramStart"/>
      <w:r w:rsidRPr="00D2254C">
        <w:rPr>
          <w:sz w:val="14"/>
          <w:szCs w:val="14"/>
          <w:lang w:val="en-US"/>
        </w:rPr>
        <w:t>during the course of</w:t>
      </w:r>
      <w:proofErr w:type="gramEnd"/>
      <w:r w:rsidRPr="00D2254C">
        <w:rPr>
          <w:sz w:val="14"/>
          <w:szCs w:val="14"/>
          <w:lang w:val="en-US"/>
        </w:rPr>
        <w:t xml:space="preserve"> their relationship and thereafter, take all steps reasonably necessary to hold in trust and confidence the others’ Proprietary and Confidential Information. “Proprietary and Confidential Information” includes, but is not limited to, technical and business information relating to each party’s inventions or products, services, research and development, production, manufacturing processes, costs, profit or margin information, employee skills and salaries, finances, customers, marketing and production and future business plans. These obligations also extend to any third party proprietary and confidential information disclosed </w:t>
      </w:r>
      <w:proofErr w:type="gramStart"/>
      <w:r w:rsidRPr="00D2254C">
        <w:rPr>
          <w:sz w:val="14"/>
          <w:szCs w:val="14"/>
          <w:lang w:val="en-US"/>
        </w:rPr>
        <w:t>during the course of</w:t>
      </w:r>
      <w:proofErr w:type="gramEnd"/>
      <w:r w:rsidRPr="00D2254C">
        <w:rPr>
          <w:sz w:val="14"/>
          <w:szCs w:val="14"/>
          <w:lang w:val="en-US"/>
        </w:rPr>
        <w:t xml:space="preserve"> the relationship.</w:t>
      </w:r>
    </w:p>
    <w:p w14:paraId="0D5971C1" w14:textId="77777777" w:rsidR="00D2254C" w:rsidRPr="00D2254C" w:rsidRDefault="00D2254C" w:rsidP="00D2254C">
      <w:pPr>
        <w:rPr>
          <w:sz w:val="14"/>
          <w:szCs w:val="14"/>
          <w:lang w:val="en-US"/>
        </w:rPr>
      </w:pPr>
      <w:r w:rsidRPr="00D2254C">
        <w:rPr>
          <w:b/>
          <w:bCs/>
          <w:sz w:val="14"/>
          <w:szCs w:val="14"/>
          <w:lang w:val="en-US"/>
        </w:rPr>
        <w:t xml:space="preserve">11.    EXPORT CONTROL. </w:t>
      </w:r>
      <w:r w:rsidRPr="00D2254C">
        <w:rPr>
          <w:sz w:val="14"/>
          <w:szCs w:val="14"/>
          <w:lang w:val="en-US"/>
        </w:rPr>
        <w:t xml:space="preserve"> Buyer agrees to comply with all applicable export and re-export control laws and regulations, including, without limitation, the U.S. Export Administration Regulations (“EAR”) maintained by the U.S. Department of Commerce, trade and economic sanctions maintained by the U.S. Treasury Department’s Office of Foreign Assets Control (“OFAC”), and the U.S. International Traffic in Arms Regulations (“ITAR”) maintained by the U.S. Department of State, and European Export Control regulations.  Specifically, Buyer agrees that it will not -- directly or indirectly -- sell, export, re-export, transfer, divert or otherwise dispose of any products, software or technology (including products derived from or based on such technology) received from A2C to any destination, entity or person prohibited by the laws or regulations of the United States, the European Union, the United Kingdom, or any other country, without obtaining prior authorization from the competent government authorities as required by those laws and regulations.  In the event Buyer fails to adhere to the requirements in this Section 11 or otherwise violates applicable laws, A2C shall have the right to unilaterally terminate these T&amp;Cs and any open </w:t>
      </w:r>
      <w:proofErr w:type="gramStart"/>
      <w:r w:rsidRPr="00D2254C">
        <w:rPr>
          <w:sz w:val="14"/>
          <w:szCs w:val="14"/>
          <w:lang w:val="en-US"/>
        </w:rPr>
        <w:t>order, and</w:t>
      </w:r>
      <w:proofErr w:type="gramEnd"/>
      <w:r w:rsidRPr="00D2254C">
        <w:rPr>
          <w:sz w:val="14"/>
          <w:szCs w:val="14"/>
          <w:lang w:val="en-US"/>
        </w:rPr>
        <w:t xml:space="preserve"> take other appropriate action in response to such breach or violation.  Buyer agrees to indemnify and hold A2C, its shareholders, officers, directors and affiliates harmless from and against </w:t>
      </w:r>
      <w:proofErr w:type="gramStart"/>
      <w:r w:rsidRPr="00D2254C">
        <w:rPr>
          <w:sz w:val="14"/>
          <w:szCs w:val="14"/>
          <w:lang w:val="en-US"/>
        </w:rPr>
        <w:t>any and all</w:t>
      </w:r>
      <w:proofErr w:type="gramEnd"/>
      <w:r w:rsidRPr="00D2254C">
        <w:rPr>
          <w:sz w:val="14"/>
          <w:szCs w:val="14"/>
          <w:lang w:val="en-US"/>
        </w:rPr>
        <w:t xml:space="preserve"> fines or penalties which may arise </w:t>
      </w:r>
      <w:proofErr w:type="gramStart"/>
      <w:r w:rsidRPr="00D2254C">
        <w:rPr>
          <w:sz w:val="14"/>
          <w:szCs w:val="14"/>
          <w:lang w:val="en-US"/>
        </w:rPr>
        <w:t>as a result of</w:t>
      </w:r>
      <w:proofErr w:type="gramEnd"/>
      <w:r w:rsidRPr="00D2254C">
        <w:rPr>
          <w:sz w:val="14"/>
          <w:szCs w:val="14"/>
          <w:lang w:val="en-US"/>
        </w:rPr>
        <w:t xml:space="preserve"> Buyer’s breach or violation.  The terms and conditions of this Section 11 shall survive termination or cancellation of these T&amp;Cs.</w:t>
      </w:r>
    </w:p>
    <w:p w14:paraId="7B9C7657" w14:textId="77777777" w:rsidR="00D2254C" w:rsidRPr="00D2254C" w:rsidRDefault="00D2254C" w:rsidP="00D2254C">
      <w:pPr>
        <w:rPr>
          <w:sz w:val="14"/>
          <w:szCs w:val="14"/>
          <w:lang w:val="en-US"/>
        </w:rPr>
      </w:pPr>
      <w:r w:rsidRPr="00D2254C">
        <w:rPr>
          <w:b/>
          <w:bCs/>
          <w:sz w:val="14"/>
          <w:szCs w:val="14"/>
          <w:lang w:val="en-US"/>
        </w:rPr>
        <w:t>12</w:t>
      </w:r>
      <w:proofErr w:type="gramStart"/>
      <w:r w:rsidRPr="00D2254C">
        <w:rPr>
          <w:b/>
          <w:bCs/>
          <w:sz w:val="14"/>
          <w:szCs w:val="14"/>
          <w:lang w:val="en-US"/>
        </w:rPr>
        <w:t>.  DAMAGES</w:t>
      </w:r>
      <w:proofErr w:type="gramEnd"/>
      <w:r w:rsidRPr="00D2254C">
        <w:rPr>
          <w:b/>
          <w:bCs/>
          <w:sz w:val="14"/>
          <w:szCs w:val="14"/>
          <w:lang w:val="en-US"/>
        </w:rPr>
        <w:t xml:space="preserve"> AND LIABILITY.</w:t>
      </w:r>
      <w:r w:rsidRPr="00D2254C">
        <w:rPr>
          <w:sz w:val="14"/>
          <w:szCs w:val="14"/>
          <w:lang w:val="en-US"/>
        </w:rPr>
        <w:t xml:space="preserve">  A2C'S TOTAL LIABILITY IN DAMAGES OR OTHERWISE, WHETHER BASED ON CONTRACT, TORT (INCLUDING NEGLIGENCE) OR OTHER LEGAL THEORY, SHALL NOT EXCEED THE PAYMENT, IF ANY, RECEIVED BY A2C FOR THE GOODS OR PRODUCT OR SERVICE FURNISHED OR TO BE FURNISHED, AS THE CASE MAY BE, RESULTING IN THE LOSS OR DAMAGE CLAIMED. IN NO EVENT SHALL A2C BE LIABLE FOR INCIDENTAL, CONSEQUENTIAL, INDIRECT, PUNITIVE OR SPECIAL LOSS OR DAMAGES OF ANY KIND, SUCH AS BUT NOT LIMITED TO LOST BUSINESS REVENUE, LOST PROFITS OR COSTS OF DOWNTIME RESULTING FROM A2C'S PRODUCTS OR SERVICES, HOWEVER CAUSED, WHETHER BASED ON CONTRACT, TORT (INCLUDING NEGLIGENCE) OR OTHER LEGAL THEORY.</w:t>
      </w:r>
    </w:p>
    <w:p w14:paraId="6B5B2877" w14:textId="77777777" w:rsidR="00D2254C" w:rsidRPr="00D2254C" w:rsidRDefault="00D2254C" w:rsidP="00D2254C">
      <w:pPr>
        <w:rPr>
          <w:sz w:val="14"/>
          <w:szCs w:val="14"/>
          <w:lang w:val="en-US"/>
        </w:rPr>
      </w:pPr>
      <w:r w:rsidRPr="00D2254C">
        <w:rPr>
          <w:sz w:val="14"/>
          <w:szCs w:val="14"/>
          <w:lang w:val="en-US"/>
        </w:rPr>
        <w:t>A2C SHALL NOT BE LIABLE FOR ANY TECHNICAL ISSUES, INACCURACIES, TYPOGRAPHICAL ERRORS, OR DOWNTIME OF THE SITE OR ANY RESULTING INABILITY TO COMPLETE TRANSACTIONS.</w:t>
      </w:r>
    </w:p>
    <w:p w14:paraId="74F88073" w14:textId="77777777" w:rsidR="00D2254C" w:rsidRPr="00D2254C" w:rsidRDefault="00D2254C" w:rsidP="00D2254C">
      <w:pPr>
        <w:rPr>
          <w:sz w:val="14"/>
          <w:szCs w:val="14"/>
          <w:lang w:val="en-US"/>
        </w:rPr>
      </w:pPr>
      <w:r w:rsidRPr="00D2254C">
        <w:rPr>
          <w:b/>
          <w:bCs/>
          <w:sz w:val="14"/>
          <w:szCs w:val="14"/>
          <w:lang w:val="en-US"/>
        </w:rPr>
        <w:t>13</w:t>
      </w:r>
      <w:proofErr w:type="gramStart"/>
      <w:r w:rsidRPr="00D2254C">
        <w:rPr>
          <w:b/>
          <w:bCs/>
          <w:sz w:val="14"/>
          <w:szCs w:val="14"/>
          <w:lang w:val="en-US"/>
        </w:rPr>
        <w:t>.  INDEMNIFICATION</w:t>
      </w:r>
      <w:proofErr w:type="gramEnd"/>
      <w:r w:rsidRPr="00D2254C">
        <w:rPr>
          <w:b/>
          <w:bCs/>
          <w:sz w:val="14"/>
          <w:szCs w:val="14"/>
          <w:lang w:val="en-US"/>
        </w:rPr>
        <w:t>;</w:t>
      </w:r>
      <w:r w:rsidRPr="00D2254C">
        <w:rPr>
          <w:sz w:val="14"/>
          <w:szCs w:val="14"/>
          <w:lang w:val="en-US"/>
        </w:rPr>
        <w:t xml:space="preserve"> REMEDIES.  IN ALL CASES, BUYER WILL HOLD HARMLESS AND INDEMNIFY A2C AGAINST ALL CLAIMS, JUDGMENTS, COSTS AND FEES, INCLUDING REASONABLE ATTORNEY FEES RELATING TO ACTIONS INITIATED AND CLAIMS MADE BY THIRD PARTIES FOR PROPERTY DAMAGE AND PERSONAL INJURIES, INCLUDING DEATH.  All of A2C’s rights and remedies hereunder shall be cumulative and not exclusive and shall be in addition to all other rights and remedies available under applicable law including, without limitation, the right to withhold delivery, stop delivery, resell and recover damages, recover damages for non-acceptance, an action for the price, cancel any invoice, and seek </w:t>
      </w:r>
      <w:r w:rsidRPr="00D2254C">
        <w:rPr>
          <w:sz w:val="14"/>
          <w:szCs w:val="14"/>
          <w:lang w:val="en-US"/>
        </w:rPr>
        <w:lastRenderedPageBreak/>
        <w:t>incidental and consequential damages, without giving effect to the limitations set forth in Section 1-106(1) of the UCC, as amended. Failure by A2C to exercise any right, remedy or option hereunder or under applicable law, or delay in exercising same, will not operate as a waiver, it being understood that no waiver by A2C will be effective unless it is in writing and signed by A2C, and then only to the extent specifically stated.</w:t>
      </w:r>
    </w:p>
    <w:p w14:paraId="3DB21358" w14:textId="77777777" w:rsidR="00D2254C" w:rsidRPr="00D2254C" w:rsidRDefault="00D2254C" w:rsidP="00D2254C">
      <w:pPr>
        <w:rPr>
          <w:sz w:val="14"/>
          <w:szCs w:val="14"/>
          <w:lang w:val="en-US"/>
        </w:rPr>
      </w:pPr>
      <w:r w:rsidRPr="00D2254C">
        <w:rPr>
          <w:b/>
          <w:bCs/>
          <w:sz w:val="14"/>
          <w:szCs w:val="14"/>
          <w:lang w:val="en-US"/>
        </w:rPr>
        <w:t>14</w:t>
      </w:r>
      <w:proofErr w:type="gramStart"/>
      <w:r w:rsidRPr="00D2254C">
        <w:rPr>
          <w:b/>
          <w:bCs/>
          <w:sz w:val="14"/>
          <w:szCs w:val="14"/>
          <w:lang w:val="en-US"/>
        </w:rPr>
        <w:t>.  GOVERNING</w:t>
      </w:r>
      <w:proofErr w:type="gramEnd"/>
      <w:r w:rsidRPr="00D2254C">
        <w:rPr>
          <w:b/>
          <w:bCs/>
          <w:sz w:val="14"/>
          <w:szCs w:val="14"/>
          <w:lang w:val="en-US"/>
        </w:rPr>
        <w:t xml:space="preserve"> LAW AND DISPUTE RESOLUTION. </w:t>
      </w:r>
      <w:r w:rsidRPr="00D2254C">
        <w:rPr>
          <w:sz w:val="14"/>
          <w:szCs w:val="14"/>
          <w:lang w:val="en-US"/>
        </w:rPr>
        <w:t xml:space="preserve">  All disputes, controversies or claims of any kind arising from or in any way related to these T&amp;Cs, to the breach, termination or invalidity hereof, or to the products or service provided herein, shall be settled by final and binding arbitration. Arbitration shall be conducted; in MIAMI, if the transaction is made with the A2C USA entity, under the rules and procedures of the American Arbitration Association and shall be governed by the commercial law of the State of Florida, without reference to its conflict of law principles. In AUCH, if the transaction is made with the A2C FR entity; In SINGAPORE if the transaction is made with the A2C SG entity. The parties hereby expressly disclaim and exclude applicability of the UN Convention on Contracts for the International Sale of Goods. The arbitral tribunal shall not award punitive damages. The prevailing party in such arbitration shall be awarded its reasonable attorneys’ fees and costs. THE ARBITRAL TRIBUNAL AWARD SHALL BE FINAL AND BINDING, SHALL BE THE SOLE AND EXCLUSIVE REMEDY REGARDING ANY AND ALL CLAIMS AND COUNTERCLAIMS PRESENTED, AND MAY NOT BE REVIEWED BY OR APPEALED TO ANY COURT EXCEPT FOR ENFORCEMENT. NO CLAIMS, REGARDLESS OF FORM, ARISING OUT OF OR IN ANY WAY CONNECTED WITH THESE T&amp;Cs, THE PRODUCTS OR SERVICES FURNISHED BY A2C, MAY BE BROUGHT BY BUYER MORE THAN ONE (1) YEAR AFTER THE CAUSE OF ACTION HAS ACCRUED OR PERFORMANCE UNDER THESE T&amp;Cs HAS BEEN COMPLETED OR TERMINATED, WHICHEVER IS EARLIER.</w:t>
      </w:r>
    </w:p>
    <w:p w14:paraId="674201B2" w14:textId="77777777" w:rsidR="00D2254C" w:rsidRPr="00D2254C" w:rsidRDefault="00D2254C" w:rsidP="00D2254C">
      <w:pPr>
        <w:rPr>
          <w:sz w:val="14"/>
          <w:szCs w:val="14"/>
          <w:lang w:val="en-US"/>
        </w:rPr>
      </w:pPr>
      <w:r w:rsidRPr="00D2254C">
        <w:rPr>
          <w:b/>
          <w:bCs/>
          <w:sz w:val="14"/>
          <w:szCs w:val="14"/>
          <w:lang w:val="en-US"/>
        </w:rPr>
        <w:t xml:space="preserve">15. INFRINGEMENTS; INTELLECTUAL PROPERTY INDEMNITY. </w:t>
      </w:r>
      <w:r w:rsidRPr="00D2254C">
        <w:rPr>
          <w:sz w:val="14"/>
          <w:szCs w:val="14"/>
          <w:lang w:val="en-US"/>
        </w:rPr>
        <w:t>A2C makes no representations or warranties as to whether the products furnished by A2C hereunder are free from claims of misappropriations of a trade secret or other intellectual or other proprietary rights or if they otherwise infringe or contribute to the infringement of any patents, trademarks, copyrights, trade secrets or other intellectual or other proprietary rights either in the United States of America, or Europe, or any foreign country. A2C shall in no way be liable in the event of any such misappropriation or infringement or contribution to infringement.</w:t>
      </w:r>
    </w:p>
    <w:p w14:paraId="66EEEF7E" w14:textId="77777777" w:rsidR="00D2254C" w:rsidRPr="00D2254C" w:rsidRDefault="00D2254C" w:rsidP="00D2254C">
      <w:pPr>
        <w:rPr>
          <w:sz w:val="14"/>
          <w:szCs w:val="14"/>
          <w:lang w:val="en-US"/>
        </w:rPr>
      </w:pPr>
      <w:r w:rsidRPr="00D2254C">
        <w:rPr>
          <w:b/>
          <w:bCs/>
          <w:sz w:val="14"/>
          <w:szCs w:val="14"/>
          <w:lang w:val="en-US"/>
        </w:rPr>
        <w:t>16. PRODUCT INFORMATION.</w:t>
      </w:r>
      <w:r w:rsidRPr="00D2254C">
        <w:rPr>
          <w:sz w:val="14"/>
          <w:szCs w:val="14"/>
          <w:lang w:val="en-US"/>
        </w:rPr>
        <w:t xml:space="preserve"> Information on products and their specifications, their use or their conformity to legal and other requirements is obtained by A2C through its </w:t>
      </w:r>
      <w:proofErr w:type="gramStart"/>
      <w:r w:rsidRPr="00D2254C">
        <w:rPr>
          <w:sz w:val="14"/>
          <w:szCs w:val="14"/>
          <w:lang w:val="en-US"/>
        </w:rPr>
        <w:t>suppliers</w:t>
      </w:r>
      <w:proofErr w:type="gramEnd"/>
      <w:r w:rsidRPr="00D2254C">
        <w:rPr>
          <w:sz w:val="14"/>
          <w:szCs w:val="14"/>
          <w:lang w:val="en-US"/>
        </w:rPr>
        <w:t xml:space="preserve"> and other information sources considered reliable. A2C recommends that all information on products must be independently validated by Buyer before use. A2C disclaims all guarantees, warranties and responsibilities for the information on products, the adaptation to a particular objective or to any violation. All information on products is subject to changes without warning. A2C is not responsible for any error or omission contained in the information </w:t>
      </w:r>
      <w:proofErr w:type="gramStart"/>
      <w:r w:rsidRPr="00D2254C">
        <w:rPr>
          <w:sz w:val="14"/>
          <w:szCs w:val="14"/>
          <w:lang w:val="en-US"/>
        </w:rPr>
        <w:t>of</w:t>
      </w:r>
      <w:proofErr w:type="gramEnd"/>
      <w:r w:rsidRPr="00D2254C">
        <w:rPr>
          <w:sz w:val="14"/>
          <w:szCs w:val="14"/>
          <w:lang w:val="en-US"/>
        </w:rPr>
        <w:t xml:space="preserve"> a product.</w:t>
      </w:r>
    </w:p>
    <w:p w14:paraId="38C3FD4E" w14:textId="77777777" w:rsidR="00D2254C" w:rsidRPr="00D2254C" w:rsidRDefault="00D2254C" w:rsidP="00D2254C">
      <w:pPr>
        <w:rPr>
          <w:sz w:val="14"/>
          <w:szCs w:val="14"/>
          <w:lang w:val="en-US"/>
        </w:rPr>
      </w:pPr>
      <w:r w:rsidRPr="00D2254C">
        <w:rPr>
          <w:b/>
          <w:bCs/>
          <w:sz w:val="14"/>
          <w:szCs w:val="14"/>
          <w:lang w:val="en-US"/>
        </w:rPr>
        <w:t>17</w:t>
      </w:r>
      <w:proofErr w:type="gramStart"/>
      <w:r w:rsidRPr="00D2254C">
        <w:rPr>
          <w:b/>
          <w:bCs/>
          <w:sz w:val="14"/>
          <w:szCs w:val="14"/>
          <w:lang w:val="en-US"/>
        </w:rPr>
        <w:t>.  INSOLVENCY</w:t>
      </w:r>
      <w:proofErr w:type="gramEnd"/>
      <w:r w:rsidRPr="00D2254C">
        <w:rPr>
          <w:b/>
          <w:bCs/>
          <w:sz w:val="14"/>
          <w:szCs w:val="14"/>
          <w:lang w:val="en-US"/>
        </w:rPr>
        <w:t xml:space="preserve"> REPRESENTATION</w:t>
      </w:r>
      <w:r w:rsidRPr="00D2254C">
        <w:rPr>
          <w:sz w:val="14"/>
          <w:szCs w:val="14"/>
          <w:lang w:val="en-US"/>
        </w:rPr>
        <w:t xml:space="preserve">. Buyer hereby represents and warrants to A2C that Buyer is not insolvent within the meaning of § 1- 201(23) of the UCC, and Buyer hereby acknowledges that it made this representation to A2C immediately prior to the first delivery of products. A2C shall remain the </w:t>
      </w:r>
      <w:proofErr w:type="gramStart"/>
      <w:r w:rsidRPr="00D2254C">
        <w:rPr>
          <w:sz w:val="14"/>
          <w:szCs w:val="14"/>
          <w:lang w:val="en-US"/>
        </w:rPr>
        <w:t>full legal</w:t>
      </w:r>
      <w:proofErr w:type="gramEnd"/>
      <w:r w:rsidRPr="00D2254C">
        <w:rPr>
          <w:sz w:val="14"/>
          <w:szCs w:val="14"/>
          <w:lang w:val="en-US"/>
        </w:rPr>
        <w:t xml:space="preserve"> beneficial owner of any products delivered to Buyer until the invoice(s) pertaining to such products are paid in full by the Buyer. It is imperative that all invoices are paid in full by the Buyer, as outlined in Article 2. Any payment default can trigger the reservation of title without warning. If the Buyer makes an assignment for the benefit of creditors, is adjudicated bankrupt or insolvent, has any proceedings commenced against it for reorganization, readjustment of debt, dissolution or liquidation, or has its business wound up, A2C shall be entitled to claim back compensation for any losses or damage resulting thereof. </w:t>
      </w:r>
    </w:p>
    <w:p w14:paraId="1DDF5A20" w14:textId="77777777" w:rsidR="00D2254C" w:rsidRPr="00D2254C" w:rsidRDefault="00D2254C" w:rsidP="00D2254C">
      <w:pPr>
        <w:rPr>
          <w:sz w:val="14"/>
          <w:szCs w:val="14"/>
          <w:lang w:val="en-US"/>
        </w:rPr>
      </w:pPr>
      <w:r w:rsidRPr="00D2254C">
        <w:rPr>
          <w:b/>
          <w:bCs/>
          <w:sz w:val="14"/>
          <w:szCs w:val="14"/>
          <w:lang w:val="en-US"/>
        </w:rPr>
        <w:t>18</w:t>
      </w:r>
      <w:proofErr w:type="gramStart"/>
      <w:r w:rsidRPr="00D2254C">
        <w:rPr>
          <w:b/>
          <w:bCs/>
          <w:sz w:val="14"/>
          <w:szCs w:val="14"/>
          <w:lang w:val="en-US"/>
        </w:rPr>
        <w:t>.  INSECURITY</w:t>
      </w:r>
      <w:proofErr w:type="gramEnd"/>
      <w:r w:rsidRPr="00D2254C">
        <w:rPr>
          <w:b/>
          <w:bCs/>
          <w:sz w:val="14"/>
          <w:szCs w:val="14"/>
          <w:lang w:val="en-US"/>
        </w:rPr>
        <w:t>.</w:t>
      </w:r>
      <w:r w:rsidRPr="00D2254C">
        <w:rPr>
          <w:sz w:val="14"/>
          <w:szCs w:val="14"/>
          <w:lang w:val="en-US"/>
        </w:rPr>
        <w:t xml:space="preserve"> In the event A2C, in its sole and absolute discretion, believes that an event of default has occurred or is likely to occur, then reasonable grounds for insecurity shall be deemed to exist and A2C shall have the right to demand adequate assurance of due performance.</w:t>
      </w:r>
    </w:p>
    <w:p w14:paraId="0C571E9E" w14:textId="77777777" w:rsidR="00D2254C" w:rsidRPr="00D2254C" w:rsidRDefault="00D2254C" w:rsidP="00D2254C">
      <w:pPr>
        <w:rPr>
          <w:sz w:val="14"/>
          <w:szCs w:val="14"/>
          <w:lang w:val="en-US"/>
        </w:rPr>
      </w:pPr>
      <w:r w:rsidRPr="00D2254C">
        <w:rPr>
          <w:b/>
          <w:bCs/>
          <w:sz w:val="14"/>
          <w:szCs w:val="14"/>
          <w:lang w:val="en-US"/>
        </w:rPr>
        <w:t>19</w:t>
      </w:r>
      <w:proofErr w:type="gramStart"/>
      <w:r w:rsidRPr="00D2254C">
        <w:rPr>
          <w:b/>
          <w:bCs/>
          <w:sz w:val="14"/>
          <w:szCs w:val="14"/>
          <w:lang w:val="en-US"/>
        </w:rPr>
        <w:t>.  INDEPENDENT</w:t>
      </w:r>
      <w:proofErr w:type="gramEnd"/>
      <w:r w:rsidRPr="00D2254C">
        <w:rPr>
          <w:b/>
          <w:bCs/>
          <w:sz w:val="14"/>
          <w:szCs w:val="14"/>
          <w:lang w:val="en-US"/>
        </w:rPr>
        <w:t xml:space="preserve"> CONTRACTOR.</w:t>
      </w:r>
      <w:r w:rsidRPr="00D2254C">
        <w:rPr>
          <w:sz w:val="14"/>
          <w:szCs w:val="14"/>
          <w:lang w:val="en-US"/>
        </w:rPr>
        <w:t xml:space="preserve">  It is mutually understood and agreed by A2C and Buyer that A2C </w:t>
      </w:r>
      <w:proofErr w:type="gramStart"/>
      <w:r w:rsidRPr="00D2254C">
        <w:rPr>
          <w:sz w:val="14"/>
          <w:szCs w:val="14"/>
          <w:lang w:val="en-US"/>
        </w:rPr>
        <w:t>is at all times</w:t>
      </w:r>
      <w:proofErr w:type="gramEnd"/>
      <w:r w:rsidRPr="00D2254C">
        <w:rPr>
          <w:sz w:val="14"/>
          <w:szCs w:val="14"/>
          <w:lang w:val="en-US"/>
        </w:rPr>
        <w:t xml:space="preserve"> acting and performing as an independent contractor for the Buyer. Nothing in these T&amp;Cs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40405BE9" w14:textId="77777777" w:rsidR="00D2254C" w:rsidRPr="00D2254C" w:rsidRDefault="00D2254C" w:rsidP="00D2254C">
      <w:pPr>
        <w:rPr>
          <w:sz w:val="14"/>
          <w:szCs w:val="14"/>
          <w:lang w:val="en-US"/>
        </w:rPr>
      </w:pPr>
      <w:r w:rsidRPr="00D2254C">
        <w:rPr>
          <w:b/>
          <w:bCs/>
          <w:sz w:val="14"/>
          <w:szCs w:val="14"/>
          <w:lang w:val="en-US"/>
        </w:rPr>
        <w:t>20. NOTICES.</w:t>
      </w:r>
      <w:r w:rsidRPr="00D2254C">
        <w:rPr>
          <w:sz w:val="14"/>
          <w:szCs w:val="14"/>
          <w:lang w:val="en-US"/>
        </w:rPr>
        <w:t xml:space="preserve"> All notices, receipts or demands of any kind hereunder will be effective (i) when actually delivered (or attempted to be delivered if rejected) by certified mail or overnight courier to the parties’ addresses set forth on the applicable purchase order or any document or agreement delivered in connection with or in furtherance of these T&amp;Cs, or (ii) upon receipt thereof if sent by electronic mail transmission to the parties’ email addresses if specified, provided such transmission is promptly confirmed by mail or courier as provided in clause (i) of this Section.</w:t>
      </w:r>
    </w:p>
    <w:p w14:paraId="6D594CF1" w14:textId="77777777" w:rsidR="00D2254C" w:rsidRPr="00D2254C" w:rsidRDefault="00D2254C" w:rsidP="00D2254C">
      <w:pPr>
        <w:rPr>
          <w:sz w:val="14"/>
          <w:szCs w:val="14"/>
          <w:lang w:val="en-US"/>
        </w:rPr>
      </w:pPr>
      <w:r w:rsidRPr="00D2254C">
        <w:rPr>
          <w:b/>
          <w:bCs/>
          <w:sz w:val="14"/>
          <w:szCs w:val="14"/>
          <w:lang w:val="en-US"/>
        </w:rPr>
        <w:t>21. NO THIRD-PARTY BENEFICIARIES</w:t>
      </w:r>
      <w:r w:rsidRPr="00D2254C">
        <w:rPr>
          <w:sz w:val="14"/>
          <w:szCs w:val="14"/>
          <w:lang w:val="en-US"/>
        </w:rPr>
        <w:t xml:space="preserve">. These T&amp;Cs </w:t>
      </w:r>
      <w:proofErr w:type="gramStart"/>
      <w:r w:rsidRPr="00D2254C">
        <w:rPr>
          <w:sz w:val="14"/>
          <w:szCs w:val="14"/>
          <w:lang w:val="en-US"/>
        </w:rPr>
        <w:t>is</w:t>
      </w:r>
      <w:proofErr w:type="gramEnd"/>
      <w:r w:rsidRPr="00D2254C">
        <w:rPr>
          <w:sz w:val="14"/>
          <w:szCs w:val="14"/>
          <w:lang w:val="en-US"/>
        </w:rPr>
        <w:t xml:space="preserve">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these T&amp;Cs.</w:t>
      </w:r>
    </w:p>
    <w:p w14:paraId="3EC22BF3" w14:textId="77777777" w:rsidR="00D2254C" w:rsidRPr="00D2254C" w:rsidRDefault="00D2254C" w:rsidP="00D2254C">
      <w:pPr>
        <w:rPr>
          <w:sz w:val="14"/>
          <w:szCs w:val="14"/>
          <w:lang w:val="en-US"/>
        </w:rPr>
      </w:pPr>
      <w:r w:rsidRPr="00D2254C">
        <w:rPr>
          <w:b/>
          <w:bCs/>
          <w:sz w:val="14"/>
          <w:szCs w:val="14"/>
          <w:lang w:val="en-US"/>
        </w:rPr>
        <w:t>22</w:t>
      </w:r>
      <w:proofErr w:type="gramStart"/>
      <w:r w:rsidRPr="00D2254C">
        <w:rPr>
          <w:b/>
          <w:bCs/>
          <w:sz w:val="14"/>
          <w:szCs w:val="14"/>
          <w:lang w:val="en-US"/>
        </w:rPr>
        <w:t>.  WHOLE</w:t>
      </w:r>
      <w:proofErr w:type="gramEnd"/>
      <w:r w:rsidRPr="00D2254C">
        <w:rPr>
          <w:b/>
          <w:bCs/>
          <w:sz w:val="14"/>
          <w:szCs w:val="14"/>
          <w:lang w:val="en-US"/>
        </w:rPr>
        <w:t xml:space="preserve"> AGREEMENT; AMENDMENT.</w:t>
      </w:r>
      <w:r w:rsidRPr="00D2254C">
        <w:rPr>
          <w:sz w:val="14"/>
          <w:szCs w:val="14"/>
          <w:lang w:val="en-US"/>
        </w:rPr>
        <w:t xml:space="preserve">   These T&amp;Cs (together with any applicable A2C quotation incorporated by reference herein) are the final, complete, and exclusive statement of the agreement between A2C and the Buyer regarding the subject matter </w:t>
      </w:r>
      <w:proofErr w:type="gramStart"/>
      <w:r w:rsidRPr="00D2254C">
        <w:rPr>
          <w:sz w:val="14"/>
          <w:szCs w:val="14"/>
          <w:lang w:val="en-US"/>
        </w:rPr>
        <w:t>hereof, and</w:t>
      </w:r>
      <w:proofErr w:type="gramEnd"/>
      <w:r w:rsidRPr="00D2254C">
        <w:rPr>
          <w:sz w:val="14"/>
          <w:szCs w:val="14"/>
          <w:lang w:val="en-US"/>
        </w:rPr>
        <w:t xml:space="preserve"> supersedes all previous and contemporaneous understandings or agreements regarding the same subject matter. These T&amp;Cs may be amended or modified only in </w:t>
      </w:r>
      <w:proofErr w:type="gramStart"/>
      <w:r w:rsidRPr="00D2254C">
        <w:rPr>
          <w:sz w:val="14"/>
          <w:szCs w:val="14"/>
          <w:lang w:val="en-US"/>
        </w:rPr>
        <w:t>a writing</w:t>
      </w:r>
      <w:proofErr w:type="gramEnd"/>
      <w:r w:rsidRPr="00D2254C">
        <w:rPr>
          <w:sz w:val="14"/>
          <w:szCs w:val="14"/>
          <w:lang w:val="en-US"/>
        </w:rPr>
        <w:t xml:space="preserve"> signed by authorized representatives of both parties. </w:t>
      </w:r>
    </w:p>
    <w:p w14:paraId="031C123C" w14:textId="77777777" w:rsidR="00D2254C" w:rsidRPr="00D2254C" w:rsidRDefault="00D2254C" w:rsidP="00D2254C">
      <w:pPr>
        <w:rPr>
          <w:sz w:val="14"/>
          <w:szCs w:val="14"/>
          <w:lang w:val="en-US"/>
        </w:rPr>
      </w:pPr>
      <w:r w:rsidRPr="00D2254C">
        <w:rPr>
          <w:b/>
          <w:bCs/>
          <w:sz w:val="14"/>
          <w:szCs w:val="14"/>
          <w:lang w:val="en-US"/>
        </w:rPr>
        <w:t>23</w:t>
      </w:r>
      <w:proofErr w:type="gramStart"/>
      <w:r w:rsidRPr="00D2254C">
        <w:rPr>
          <w:b/>
          <w:bCs/>
          <w:sz w:val="14"/>
          <w:szCs w:val="14"/>
          <w:lang w:val="en-US"/>
        </w:rPr>
        <w:t>.  SEVERABILITY</w:t>
      </w:r>
      <w:proofErr w:type="gramEnd"/>
      <w:r w:rsidRPr="00D2254C">
        <w:rPr>
          <w:b/>
          <w:bCs/>
          <w:sz w:val="14"/>
          <w:szCs w:val="14"/>
          <w:lang w:val="en-US"/>
        </w:rPr>
        <w:t>; WAIVER</w:t>
      </w:r>
      <w:r w:rsidRPr="00D2254C">
        <w:rPr>
          <w:sz w:val="14"/>
          <w:szCs w:val="14"/>
          <w:lang w:val="en-US"/>
        </w:rPr>
        <w:t xml:space="preserve">.  </w:t>
      </w:r>
      <w:proofErr w:type="gramStart"/>
      <w:r w:rsidRPr="00D2254C">
        <w:rPr>
          <w:sz w:val="14"/>
          <w:szCs w:val="14"/>
          <w:lang w:val="en-US"/>
        </w:rPr>
        <w:t>In the event that</w:t>
      </w:r>
      <w:proofErr w:type="gramEnd"/>
      <w:r w:rsidRPr="00D2254C">
        <w:rPr>
          <w:sz w:val="14"/>
          <w:szCs w:val="14"/>
          <w:lang w:val="en-US"/>
        </w:rPr>
        <w:t xml:space="preserve"> one or more provisions of these T&amp;Cs </w:t>
      </w:r>
      <w:proofErr w:type="gramStart"/>
      <w:r w:rsidRPr="00D2254C">
        <w:rPr>
          <w:sz w:val="14"/>
          <w:szCs w:val="14"/>
          <w:lang w:val="en-US"/>
        </w:rPr>
        <w:t>is</w:t>
      </w:r>
      <w:proofErr w:type="gramEnd"/>
      <w:r w:rsidRPr="00D2254C">
        <w:rPr>
          <w:sz w:val="14"/>
          <w:szCs w:val="14"/>
          <w:lang w:val="en-US"/>
        </w:rPr>
        <w:t xml:space="preserve"> held to be unenforceable, the remaining provisions apply in </w:t>
      </w:r>
      <w:proofErr w:type="gramStart"/>
      <w:r w:rsidRPr="00D2254C">
        <w:rPr>
          <w:sz w:val="14"/>
          <w:szCs w:val="14"/>
          <w:lang w:val="en-US"/>
        </w:rPr>
        <w:t>full</w:t>
      </w:r>
      <w:proofErr w:type="gramEnd"/>
      <w:r w:rsidRPr="00D2254C">
        <w:rPr>
          <w:sz w:val="14"/>
          <w:szCs w:val="14"/>
          <w:lang w:val="en-US"/>
        </w:rPr>
        <w:t xml:space="preserve"> and the invalid or unenforceable provision will be replaced by a provision which lawfully enforces the parties’ intention underlying the invalid or unenforceable provision. The waiver by A2C of a breach of any provision of these T&amp;Cs by the Buyer must be in writing to be effective and will not operate or be interpreted as a waiver of any other or subsequent breach. </w:t>
      </w:r>
    </w:p>
    <w:p w14:paraId="4416CCA5" w14:textId="77777777" w:rsidR="00D2254C" w:rsidRPr="00D2254C" w:rsidRDefault="00D2254C" w:rsidP="00D2254C">
      <w:pPr>
        <w:rPr>
          <w:sz w:val="14"/>
          <w:szCs w:val="14"/>
          <w:lang w:val="en-US"/>
        </w:rPr>
      </w:pPr>
      <w:r w:rsidRPr="00D2254C">
        <w:rPr>
          <w:b/>
          <w:bCs/>
          <w:sz w:val="14"/>
          <w:szCs w:val="14"/>
          <w:lang w:val="en-US"/>
        </w:rPr>
        <w:t>24</w:t>
      </w:r>
      <w:proofErr w:type="gramStart"/>
      <w:r w:rsidRPr="00D2254C">
        <w:rPr>
          <w:b/>
          <w:bCs/>
          <w:sz w:val="14"/>
          <w:szCs w:val="14"/>
          <w:lang w:val="en-US"/>
        </w:rPr>
        <w:t>.  COUNTERPARTS</w:t>
      </w:r>
      <w:proofErr w:type="gramEnd"/>
      <w:r w:rsidRPr="00D2254C">
        <w:rPr>
          <w:b/>
          <w:bCs/>
          <w:sz w:val="14"/>
          <w:szCs w:val="14"/>
          <w:lang w:val="en-US"/>
        </w:rPr>
        <w:t>.</w:t>
      </w:r>
      <w:r w:rsidRPr="00D2254C">
        <w:rPr>
          <w:sz w:val="14"/>
          <w:szCs w:val="14"/>
          <w:lang w:val="en-US"/>
        </w:rPr>
        <w:t xml:space="preserve">   Any instrument to be executed by A2C and Buyer may be executed in any number of counterparts, each of which shall be deemed an original, but all such counterparts together shall constitute but one and the same instrument.</w:t>
      </w:r>
    </w:p>
    <w:p w14:paraId="3A79BAEA" w14:textId="0AA3D7A4" w:rsidR="00D2254C" w:rsidRDefault="00D2254C" w:rsidP="00D2254C">
      <w:pPr>
        <w:rPr>
          <w:sz w:val="14"/>
          <w:szCs w:val="14"/>
          <w:lang w:val="en-US"/>
        </w:rPr>
      </w:pPr>
      <w:r w:rsidRPr="00D2254C">
        <w:rPr>
          <w:b/>
          <w:bCs/>
          <w:sz w:val="14"/>
          <w:szCs w:val="14"/>
          <w:lang w:val="en-US"/>
        </w:rPr>
        <w:t>25. SURVIVAL</w:t>
      </w:r>
      <w:r w:rsidRPr="00D2254C">
        <w:rPr>
          <w:sz w:val="14"/>
          <w:szCs w:val="14"/>
          <w:lang w:val="en-US"/>
        </w:rPr>
        <w:t>. Provisions of these T&amp;Cs which by their nature should apply beyond their terms will remain in force after any termination or expiration of these T&amp;Cs.</w:t>
      </w:r>
    </w:p>
    <w:p w14:paraId="3B03B36E" w14:textId="77777777" w:rsidR="00D2254C" w:rsidRDefault="00D2254C" w:rsidP="00D2254C">
      <w:pPr>
        <w:rPr>
          <w:sz w:val="14"/>
          <w:szCs w:val="14"/>
          <w:lang w:val="en-US"/>
        </w:rPr>
      </w:pPr>
    </w:p>
    <w:p w14:paraId="6B2A110B" w14:textId="77777777" w:rsidR="00D2254C" w:rsidRDefault="00D2254C" w:rsidP="00D2254C">
      <w:pPr>
        <w:rPr>
          <w:sz w:val="14"/>
          <w:szCs w:val="14"/>
          <w:lang w:val="en-US"/>
        </w:rPr>
      </w:pPr>
    </w:p>
    <w:p w14:paraId="79C80980" w14:textId="77777777" w:rsidR="00D2254C" w:rsidRDefault="00D2254C" w:rsidP="00D2254C">
      <w:pPr>
        <w:rPr>
          <w:sz w:val="14"/>
          <w:szCs w:val="14"/>
          <w:lang w:val="en-US"/>
        </w:rPr>
      </w:pPr>
    </w:p>
    <w:p w14:paraId="3FD97824" w14:textId="77777777" w:rsidR="00D2254C" w:rsidRDefault="00D2254C" w:rsidP="00D2254C">
      <w:pPr>
        <w:rPr>
          <w:sz w:val="14"/>
          <w:szCs w:val="14"/>
          <w:lang w:val="en-US"/>
        </w:rPr>
      </w:pPr>
    </w:p>
    <w:p w14:paraId="5D926496" w14:textId="77777777" w:rsidR="00D2254C" w:rsidRDefault="00D2254C" w:rsidP="00D2254C">
      <w:pPr>
        <w:rPr>
          <w:sz w:val="14"/>
          <w:szCs w:val="14"/>
          <w:lang w:val="en-US"/>
        </w:rPr>
      </w:pPr>
    </w:p>
    <w:p w14:paraId="5CDDFA0B" w14:textId="77777777" w:rsidR="00D2254C" w:rsidRDefault="00D2254C" w:rsidP="00D2254C">
      <w:pPr>
        <w:rPr>
          <w:sz w:val="14"/>
          <w:szCs w:val="14"/>
          <w:lang w:val="en-US"/>
        </w:rPr>
      </w:pPr>
    </w:p>
    <w:p w14:paraId="678277C9" w14:textId="77777777" w:rsidR="00D2254C" w:rsidRDefault="00D2254C" w:rsidP="00D2254C">
      <w:pPr>
        <w:rPr>
          <w:sz w:val="14"/>
          <w:szCs w:val="14"/>
          <w:lang w:val="en-US"/>
        </w:rPr>
      </w:pPr>
    </w:p>
    <w:p w14:paraId="01E8CC52" w14:textId="77777777" w:rsidR="00D2254C" w:rsidRPr="00D2254C" w:rsidRDefault="00D2254C" w:rsidP="00D2254C">
      <w:pPr>
        <w:jc w:val="center"/>
        <w:rPr>
          <w:b/>
          <w:bCs/>
          <w:color w:val="002060"/>
          <w:sz w:val="16"/>
          <w:szCs w:val="16"/>
          <w:u w:val="single"/>
        </w:rPr>
      </w:pPr>
      <w:r w:rsidRPr="00D2254C">
        <w:rPr>
          <w:b/>
          <w:bCs/>
          <w:color w:val="002060"/>
          <w:sz w:val="16"/>
          <w:szCs w:val="16"/>
          <w:u w:val="single"/>
        </w:rPr>
        <w:lastRenderedPageBreak/>
        <w:t>Conditions Générales de Vente</w:t>
      </w:r>
    </w:p>
    <w:p w14:paraId="3A0643EC" w14:textId="77777777" w:rsidR="00D2254C" w:rsidRPr="00D2254C" w:rsidRDefault="00D2254C" w:rsidP="00D2254C">
      <w:pPr>
        <w:jc w:val="center"/>
        <w:rPr>
          <w:color w:val="002060"/>
          <w:sz w:val="14"/>
          <w:szCs w:val="14"/>
        </w:rPr>
      </w:pPr>
      <w:r w:rsidRPr="00D2254C">
        <w:rPr>
          <w:color w:val="002060"/>
          <w:sz w:val="14"/>
          <w:szCs w:val="14"/>
        </w:rPr>
        <w:t>LES INFORMATIONS CONTENUES DANS LE PRÉSENT DOCUMENT DÉFINISSENT VOS DROITS ET OBLIGATIONS RELATIFS À LA OU AUX TRANSACTIONS ENVISAGÉES AUX PRÉSENTES. VEUILLEZ LIRE ATTENTIVEMENT L’INTÉGRALITÉ DE CE DOCUMENT AVANT D’EFFECTUER TOUTE TRANSACTION AFIN DE CONFIRMER VOTRE ACCEPTATION. VOUS NE POUVEZ NI COMMANDER NI OBTENIR DES PRODUITS OU SERVICES SUR CE SITE WEB À MOINS QUE, ET JUSQU’À CE QUE : (A) VOUS ACCEPTIEZ L’INTÉGRALITÉ DES PRÉSENTES CONDITIONS GÉNÉRALES ; (B) VOUS AYEZ AU MOINS 18 ANS ; (C) VOUS AYEZ L’AUTORITÉ LÉGALE D’ENGAGER L’ORGANISATION QUE VOUS REPRÉSENTEZ, LE CAS ÉCHÉANT, AU TITRE DES PRÉSENTES CONDITIONS GÉNÉRALES ; ET (D) VOUS NE SOYEZ PAS INTERDIT D’ACCÉDER OU D’UTILISER CE SITE WEB OU TOUT CONTENU, BIEN OU SERVICE QUI Y EST PROPOSÉ EN VERTU D’UNE LOI, RÈGLE OU RÉGLEMENTATION APPLICABLE.</w:t>
      </w:r>
    </w:p>
    <w:p w14:paraId="15F5ACDB" w14:textId="44B76D9E" w:rsidR="00D2254C" w:rsidRPr="00D2254C" w:rsidRDefault="00D2254C" w:rsidP="00D2254C">
      <w:pPr>
        <w:rPr>
          <w:sz w:val="14"/>
          <w:szCs w:val="14"/>
        </w:rPr>
      </w:pPr>
      <w:r w:rsidRPr="00D2254C">
        <w:rPr>
          <w:b/>
          <w:bCs/>
          <w:sz w:val="14"/>
          <w:szCs w:val="14"/>
        </w:rPr>
        <w:t>1.</w:t>
      </w:r>
      <w:r w:rsidRPr="00D2254C">
        <w:rPr>
          <w:b/>
          <w:bCs/>
          <w:sz w:val="14"/>
          <w:szCs w:val="14"/>
        </w:rPr>
        <w:tab/>
        <w:t xml:space="preserve">TERMES &amp; CONDITIONS APPLICABLES.   </w:t>
      </w:r>
      <w:r w:rsidRPr="00D2254C">
        <w:rPr>
          <w:sz w:val="14"/>
          <w:szCs w:val="14"/>
        </w:rPr>
        <w:t>Les présentes conditions générales (les « CG ») s’appliquent à l’achat par l’acheteur (« Acheteur ») de produits et/ou services associés via le site https://www.mya2c.aircostontrol.com (le « Site »). Ces CG peuvent être modifiées à tout moment par Air Cost Control (« A2C ») sans préavis écrit. La version la plus récente des CG est disponible à tout moment sur le Site pour consultation par l’Acheteur.</w:t>
      </w:r>
    </w:p>
    <w:p w14:paraId="0CF51D49" w14:textId="77777777" w:rsidR="00D2254C" w:rsidRPr="00D2254C" w:rsidRDefault="00D2254C" w:rsidP="00D2254C">
      <w:pPr>
        <w:rPr>
          <w:sz w:val="14"/>
          <w:szCs w:val="14"/>
        </w:rPr>
      </w:pPr>
      <w:r w:rsidRPr="00D2254C">
        <w:rPr>
          <w:sz w:val="14"/>
          <w:szCs w:val="14"/>
        </w:rPr>
        <w:t>Veuillez lire attentivement l’intégralité des présentes CG avant toute transaction sur le Site. L’utilisation continue du Site par l’Acheteur après la publication de CG mises à jour (datées de leur dernière mise à jour) vaut acceptation pleine et entière desdites modifications. Les présentes CG prévalent sur toutes conditions générales d’achat de l’Acheteur. L’absence d’opposition d’A2C aux conditions de l’Acheteur ne saurait constituer une renonciation aux présentes CG. Aucune modification des présentes CG ne sera opposable à A2C sans accord écrit signé par un représentant dûment autorisé d’A2C.</w:t>
      </w:r>
    </w:p>
    <w:p w14:paraId="32713730" w14:textId="77777777" w:rsidR="00D2254C" w:rsidRPr="00D2254C" w:rsidRDefault="00D2254C" w:rsidP="00D2254C">
      <w:pPr>
        <w:rPr>
          <w:sz w:val="14"/>
          <w:szCs w:val="14"/>
        </w:rPr>
      </w:pPr>
      <w:r w:rsidRPr="00D2254C">
        <w:rPr>
          <w:sz w:val="14"/>
          <w:szCs w:val="14"/>
        </w:rPr>
        <w:t>Veuillez également consulter la Politique de Confidentialité et les Conditions d’Utilisation du Site d’A2C, disponibles respectivement aux adresses suivantes : https://www.aircostcontrol.com/en/data-policy et [URL].</w:t>
      </w:r>
    </w:p>
    <w:p w14:paraId="3C5EF2B9" w14:textId="77777777" w:rsidR="00D2254C" w:rsidRPr="00D2254C" w:rsidRDefault="00D2254C" w:rsidP="00D2254C">
      <w:pPr>
        <w:rPr>
          <w:sz w:val="14"/>
          <w:szCs w:val="14"/>
        </w:rPr>
      </w:pPr>
      <w:r w:rsidRPr="00D2254C">
        <w:rPr>
          <w:sz w:val="14"/>
          <w:szCs w:val="14"/>
        </w:rPr>
        <w:t>La Politique de Confidentialité régit le traitement de toutes les données personnelles collectées par A2C via l’utilisation du Site. L’Acheteur reconnaît que des données personnelles peuvent être traitées conformément aux lois applicables en matière de protection des données et consent à ce traitement tel que décrit dans la Politique de Confidentialité d’A2C. Les Conditions d’Utilisation du Site régissent l’utilisation générale du Site.</w:t>
      </w:r>
    </w:p>
    <w:p w14:paraId="64A70E10" w14:textId="21DA09D1" w:rsidR="00D2254C" w:rsidRPr="00D2254C" w:rsidRDefault="00D2254C" w:rsidP="00D2254C">
      <w:pPr>
        <w:rPr>
          <w:sz w:val="14"/>
          <w:szCs w:val="14"/>
        </w:rPr>
      </w:pPr>
      <w:r w:rsidRPr="00D2254C">
        <w:rPr>
          <w:b/>
          <w:bCs/>
          <w:sz w:val="14"/>
          <w:szCs w:val="14"/>
        </w:rPr>
        <w:t>2.</w:t>
      </w:r>
      <w:r w:rsidRPr="00D2254C">
        <w:rPr>
          <w:b/>
          <w:bCs/>
          <w:sz w:val="14"/>
          <w:szCs w:val="14"/>
        </w:rPr>
        <w:tab/>
        <w:t xml:space="preserve">TERMES DE PAIEMENT. </w:t>
      </w:r>
      <w:r w:rsidRPr="00D2254C">
        <w:rPr>
          <w:sz w:val="14"/>
          <w:szCs w:val="14"/>
        </w:rPr>
        <w:t xml:space="preserve">Tous les prix applicables sont indiqués à côté des biens et/ou services proposés sur le Site. Ces prix peuvent être modifiés à tout moment par A2C à sa seule discrétion. L’Acheteur est responsable des prix en vigueur au moment de la transaction, ainsi que de : (i) toutes taxes de vente, d’utilisation, d’accise ou taxes similaires ; et (ii) les frais d’expédition et de </w:t>
      </w:r>
      <w:proofErr w:type="spellStart"/>
      <w:proofErr w:type="gramStart"/>
      <w:r w:rsidRPr="00D2254C">
        <w:rPr>
          <w:sz w:val="14"/>
          <w:szCs w:val="14"/>
        </w:rPr>
        <w:t>manutention.L’Acheteur</w:t>
      </w:r>
      <w:proofErr w:type="spellEnd"/>
      <w:proofErr w:type="gramEnd"/>
      <w:r w:rsidRPr="00D2254C">
        <w:rPr>
          <w:sz w:val="14"/>
          <w:szCs w:val="14"/>
        </w:rPr>
        <w:t xml:space="preserve"> déclare disposer de l’autorité et du droit nécessaires pour effectuer l’achat choisi sans enfreindre aucune loi, règle ou réglementation applicable. Tous les paiements effectués sur le Site sont traités via des plateformes de paiement tierces sécurisées.</w:t>
      </w:r>
    </w:p>
    <w:p w14:paraId="77D36C5A" w14:textId="77777777" w:rsidR="00D2254C" w:rsidRPr="00D2254C" w:rsidRDefault="00D2254C" w:rsidP="00D2254C">
      <w:pPr>
        <w:rPr>
          <w:sz w:val="14"/>
          <w:szCs w:val="14"/>
        </w:rPr>
      </w:pPr>
      <w:r w:rsidRPr="00D2254C">
        <w:rPr>
          <w:sz w:val="14"/>
          <w:szCs w:val="14"/>
        </w:rPr>
        <w:t>L’Acheteur est responsable de la confidentialité de ses identifiants de connexion et de ses informations de paiement. Aucun paiement ne pourra être retenu au titre d’une compensation ou d’un litige avec A2C, quelle qu’en soit la cause. A2C peut renoncer à constater un défaut sans renoncer à tout défaut antérieur ou ultérieur.</w:t>
      </w:r>
    </w:p>
    <w:p w14:paraId="1C332D2C" w14:textId="6E53D9DE" w:rsidR="00D2254C" w:rsidRPr="00D2254C" w:rsidRDefault="00D2254C" w:rsidP="00D2254C">
      <w:pPr>
        <w:rPr>
          <w:sz w:val="14"/>
          <w:szCs w:val="14"/>
        </w:rPr>
      </w:pPr>
      <w:r w:rsidRPr="00D2254C">
        <w:rPr>
          <w:b/>
          <w:bCs/>
          <w:sz w:val="14"/>
          <w:szCs w:val="14"/>
        </w:rPr>
        <w:t>3.</w:t>
      </w:r>
      <w:r w:rsidRPr="00D2254C">
        <w:rPr>
          <w:b/>
          <w:bCs/>
          <w:sz w:val="14"/>
          <w:szCs w:val="14"/>
        </w:rPr>
        <w:tab/>
        <w:t xml:space="preserve">COMMANDES, DEVIS ET PRIX.   </w:t>
      </w:r>
      <w:r w:rsidRPr="00D2254C">
        <w:rPr>
          <w:sz w:val="14"/>
          <w:szCs w:val="14"/>
        </w:rPr>
        <w:t xml:space="preserve">Lorsqu’un Acheteur passe une commande sur le Site d’A2C, il formule une offre d’achat des produits et services sélectionnés. A2C se réserve le droit d’accepter ou de refuser toute commande à sa seule discrétion et uniquement dans son intégralité. En cas d’acceptation, l’Acheteur </w:t>
      </w:r>
      <w:r w:rsidRPr="00D2254C">
        <w:rPr>
          <w:sz w:val="14"/>
          <w:szCs w:val="14"/>
        </w:rPr>
        <w:t xml:space="preserve">recevra un </w:t>
      </w:r>
      <w:proofErr w:type="gramStart"/>
      <w:r w:rsidRPr="00D2254C">
        <w:rPr>
          <w:sz w:val="14"/>
          <w:szCs w:val="14"/>
        </w:rPr>
        <w:t>email</w:t>
      </w:r>
      <w:proofErr w:type="gramEnd"/>
      <w:r w:rsidRPr="00D2254C">
        <w:rPr>
          <w:sz w:val="14"/>
          <w:szCs w:val="14"/>
        </w:rPr>
        <w:t xml:space="preserve"> de confirmation à l’adresse fournie. En finalisant le processus de commande en ligne et en cliquant sur « Accepter » ou « Passer commande », l’Acheteur reconnaît que cette action constitue une signature électronique et une acceptation des présentes CG. Le contrat entre l’Acheteur et A2C est formé uniquement lors de l’envoi par A2C d’une confirmation électronique d’acceptation. Nonobstant ce qui précède, A2C se réserve le droit d’annuler toute commande acceptée à tout moment, à sa seule discrétion.</w:t>
      </w:r>
    </w:p>
    <w:p w14:paraId="7258BFBB" w14:textId="77777777" w:rsidR="00D2254C" w:rsidRPr="00D2254C" w:rsidRDefault="00D2254C" w:rsidP="00D2254C">
      <w:pPr>
        <w:rPr>
          <w:sz w:val="14"/>
          <w:szCs w:val="14"/>
        </w:rPr>
      </w:pPr>
      <w:r w:rsidRPr="00D2254C">
        <w:rPr>
          <w:sz w:val="14"/>
          <w:szCs w:val="14"/>
        </w:rPr>
        <w:t>En cas d’erreur de prix ou de problème technique sur le Site, A2C se réserve le droit d’annuler ou de corriger toute commande avant expédition. Tous les prix publiés sont susceptibles d’être modifiés sans préavis. L’Acheteur reconnaît qu’A2C ne passera aucune commande auprès d’un fabricant tant qu’une commande n’aura pas été reçue de l’Acheteur et que les produits annoncés comme étant en stock ne peuvent être réservés qu’après passation de commande. Une fois la commande reçue, A2C pourra constituer un stock pour la durée du contrat.</w:t>
      </w:r>
    </w:p>
    <w:p w14:paraId="182E6B75" w14:textId="5B1ADE47" w:rsidR="00D2254C" w:rsidRPr="00D2254C" w:rsidRDefault="00D2254C" w:rsidP="00D2254C">
      <w:pPr>
        <w:rPr>
          <w:sz w:val="14"/>
          <w:szCs w:val="14"/>
        </w:rPr>
      </w:pPr>
      <w:r w:rsidRPr="00D2254C">
        <w:rPr>
          <w:sz w:val="14"/>
          <w:szCs w:val="14"/>
        </w:rPr>
        <w:t xml:space="preserve">Le montant total facturé à l’Acheteur inclura, et l’Acheteur sera responsable du paiement de, tous frais de licence, droits de douane, taxes, frais de stockage, d’assurance, d’expédition, d’emballage spécifique et autres frais accessoires. Les prix n’incluent pas les données techniques, droits de propriété ou droits de propriété intellectuelle, sauf accord écrit préalable d’A2C. A2C n’accorde aucune licence de propriété intellectuelle et rien dans les présentes CG ne saurait être interprété comme tel. L’Acheteur s’interdit, ainsi que tout tiers, toute opération de rétro-ingénierie sur les produits. </w:t>
      </w:r>
    </w:p>
    <w:p w14:paraId="47DD1B21" w14:textId="4BF5264E" w:rsidR="00D2254C" w:rsidRPr="00D2254C" w:rsidRDefault="00D2254C" w:rsidP="00D2254C">
      <w:pPr>
        <w:rPr>
          <w:b/>
          <w:bCs/>
          <w:sz w:val="14"/>
          <w:szCs w:val="14"/>
        </w:rPr>
      </w:pPr>
      <w:r w:rsidRPr="00D2254C">
        <w:rPr>
          <w:b/>
          <w:bCs/>
          <w:sz w:val="14"/>
          <w:szCs w:val="14"/>
        </w:rPr>
        <w:t>4.</w:t>
      </w:r>
      <w:r w:rsidRPr="00D2254C">
        <w:rPr>
          <w:b/>
          <w:bCs/>
          <w:sz w:val="14"/>
          <w:szCs w:val="14"/>
        </w:rPr>
        <w:tab/>
        <w:t xml:space="preserve">CONDITIONS D'EXPÉDITION ET RISQUE DE PERTE. </w:t>
      </w:r>
    </w:p>
    <w:p w14:paraId="0866A09A" w14:textId="77777777" w:rsidR="00D2254C" w:rsidRPr="00D2254C" w:rsidRDefault="00D2254C" w:rsidP="00D2254C">
      <w:pPr>
        <w:rPr>
          <w:sz w:val="14"/>
          <w:szCs w:val="14"/>
        </w:rPr>
      </w:pPr>
      <w:r w:rsidRPr="00D2254C">
        <w:rPr>
          <w:sz w:val="14"/>
          <w:szCs w:val="14"/>
        </w:rPr>
        <w:t>Il incombe à A2C d’expédier les commandes acceptées à l’adresse indiquée par l’Acheteur lors de la passation de la commande. L’Acheteur est responsable de l’ensemble des frais d’expédition et de manutention associés.</w:t>
      </w:r>
    </w:p>
    <w:p w14:paraId="642BDEBA" w14:textId="77777777" w:rsidR="00D2254C" w:rsidRPr="00D2254C" w:rsidRDefault="00D2254C" w:rsidP="00D2254C">
      <w:pPr>
        <w:rPr>
          <w:sz w:val="14"/>
          <w:szCs w:val="14"/>
        </w:rPr>
      </w:pPr>
      <w:r w:rsidRPr="00D2254C">
        <w:rPr>
          <w:sz w:val="14"/>
          <w:szCs w:val="14"/>
        </w:rPr>
        <w:t>Bien qu’A2C s’engage à faire ses meilleurs efforts pour respecter les dates d’expédition et de livraison indiquées en ligne, A2C ne saurait être tenue responsable des retards de livraison. Sauf accord contraire formalisé par écrit et signé par les deux parties, toutes les expéditions sont réalisées EX WORKS – site d’expédition d’A2C (INCOTERMS® 2020), tous les frais décrits à l’Article 3 ci-dessus étant à la charge exclusive de l’Acheteur. Les risques de perte ou de détérioration des produits sont transférés à l’Acheteur dès la remise des produits au transporteur. Pour les produits expédiés en dehors du pays d’implantation d’A2C (États-Unis, France ou Singapour) et de ses territoires, le transfert de propriété ainsi que les risques de perte ou de détérioration interviennent au moment où les produits sont enlevés dans les locaux d’A2C par le transitaire désigné par l’Acheteur, nonobstant toute condition d’expédition contraire.</w:t>
      </w:r>
    </w:p>
    <w:p w14:paraId="020C7AEA" w14:textId="77777777" w:rsidR="00D2254C" w:rsidRPr="00D2254C" w:rsidRDefault="00D2254C" w:rsidP="00D2254C">
      <w:pPr>
        <w:rPr>
          <w:sz w:val="14"/>
          <w:szCs w:val="14"/>
        </w:rPr>
      </w:pPr>
      <w:r w:rsidRPr="00D2254C">
        <w:rPr>
          <w:sz w:val="14"/>
          <w:szCs w:val="14"/>
        </w:rPr>
        <w:t>Nonobstant ce qui précède, toutes les dates d’expédition et de livraison communiquées par A2C sont fournies à titre strictement indicatif.</w:t>
      </w:r>
    </w:p>
    <w:p w14:paraId="6744C930" w14:textId="77777777" w:rsidR="00D2254C" w:rsidRPr="00D2254C" w:rsidRDefault="00D2254C" w:rsidP="00D2254C">
      <w:pPr>
        <w:rPr>
          <w:sz w:val="14"/>
          <w:szCs w:val="14"/>
        </w:rPr>
      </w:pPr>
      <w:r w:rsidRPr="00D2254C">
        <w:rPr>
          <w:b/>
          <w:bCs/>
          <w:sz w:val="14"/>
          <w:szCs w:val="14"/>
        </w:rPr>
        <w:t xml:space="preserve">5. </w:t>
      </w:r>
      <w:proofErr w:type="gramStart"/>
      <w:r w:rsidRPr="00D2254C">
        <w:rPr>
          <w:b/>
          <w:bCs/>
          <w:sz w:val="14"/>
          <w:szCs w:val="14"/>
        </w:rPr>
        <w:t>PERFORMANCE;</w:t>
      </w:r>
      <w:proofErr w:type="gramEnd"/>
      <w:r w:rsidRPr="00D2254C">
        <w:rPr>
          <w:b/>
          <w:bCs/>
          <w:sz w:val="14"/>
          <w:szCs w:val="14"/>
        </w:rPr>
        <w:t xml:space="preserve"> FORCE MAJEURE</w:t>
      </w:r>
      <w:r w:rsidRPr="00D2254C">
        <w:rPr>
          <w:sz w:val="14"/>
          <w:szCs w:val="14"/>
        </w:rPr>
        <w:t xml:space="preserve">.  A2C n'est pas responsable des retards de livraison ou d'exécution dus à des circonstances imprévues ou à des causes indépendantes de sa volonté, y compris, mais sans s'y limiter : les grèves, les lock-out, les cyberattaques, les émeutes, les guerres, les incendies, les épidémies, les pandémies, les fermetures gouvernementales, les quarantaines, les catastrophes naturelles, les accidents, les défaillances ou les pannes de composants nécessaires à l'exécution de la commande ; retards imputables au fournisseur, au sous-traitant ou à l'acheteur ; impossibilité d'obtenir de la main-d'œuvre, des matériaux ou des installations de fabrication, ou augmentation substantielle de leur prix ; réduction des approvisionnements ou impossibilité d'obtenir des approvisionnements suffisants ; difficultés techniques ; ou respect de toute loi, réglementation ou ordonnance gouvernementale, y compris, mais sans s'y limiter, les réglementations liées à l'Export contrôle (Etats Unis et Europe).  Pour autant qu'un tel retard ne soit ni important ni indéfini, l'exécution sera </w:t>
      </w:r>
      <w:r w:rsidRPr="00D2254C">
        <w:rPr>
          <w:sz w:val="14"/>
          <w:szCs w:val="14"/>
        </w:rPr>
        <w:lastRenderedPageBreak/>
        <w:t>considérée comme suspendue pendant la durée du retard et prolongée jusqu'à ce que l'autre partie accepte l'exécution des présentes. Un retard dans l'exécution n'est pas considéré comme important ou indéfini s'il n'excède pas douze (12) mois ou s'il n'est pas raisonnablement estimé qu'il excède douze (12) mois.</w:t>
      </w:r>
    </w:p>
    <w:p w14:paraId="4478AB24" w14:textId="77777777" w:rsidR="00D2254C" w:rsidRPr="00D2254C" w:rsidRDefault="00D2254C" w:rsidP="00D2254C">
      <w:pPr>
        <w:rPr>
          <w:sz w:val="14"/>
          <w:szCs w:val="14"/>
        </w:rPr>
      </w:pPr>
      <w:r w:rsidRPr="00D2254C">
        <w:rPr>
          <w:b/>
          <w:bCs/>
          <w:sz w:val="14"/>
          <w:szCs w:val="14"/>
        </w:rPr>
        <w:t>6. ACCEPTATION.</w:t>
      </w:r>
      <w:r w:rsidRPr="00D2254C">
        <w:rPr>
          <w:sz w:val="14"/>
          <w:szCs w:val="14"/>
        </w:rPr>
        <w:t xml:space="preserve">  La fourniture d'un produit par A2C à l'acheteur constitue l'acceptation de ce produit par l'acheteur, à moins qu'A2C ne reçoive un avis de non-conformité par écrit dans les dix (10) jours suivant la réception du produit à l'adresse de réception désignée par l'acheteur.  Par « non-conformité », on entend uniquement ce qui suit : (1) les produits expédiés sont différents de ceux identifiés dans le bon de commande de l'acheteur ; (2) les produits expédiés présentent des défauts matériels de fabrication ou de main-d'œuvre ; ou (3) l'étiquette ou l'emballage des produits identifie incorrectement leur contenu. Selon les directives d'A2C, les produits non conformes seront renvoyés aux installations d'A2C après accord et communication d'un RMA, et dans les quinze (15) jours suivant l’envoi du RMA. Nonobstant ce qui précède, toute utilisation d'un produit par l'acheteur, ses agents, ses employés, ses entrepreneurs ou ses détenteurs de licence, à quelque fin que ce soit après sa réception, constituera l'acceptation du produit par l'acheteur. Pour les produits livrés en unités de longueur ou les produits légers (moins de 0,5 g), la quantité livrée peut différer de la quantité commandée de plus ou moins dix pour cent (10 %) sans que cela ne constitue un motif de réclamation pour non-conformité.</w:t>
      </w:r>
    </w:p>
    <w:p w14:paraId="6A409514" w14:textId="30CE1DA4" w:rsidR="00D2254C" w:rsidRPr="00D2254C" w:rsidRDefault="00D2254C" w:rsidP="00D2254C">
      <w:pPr>
        <w:rPr>
          <w:sz w:val="14"/>
          <w:szCs w:val="14"/>
        </w:rPr>
      </w:pPr>
      <w:r w:rsidRPr="00D2254C">
        <w:rPr>
          <w:b/>
          <w:bCs/>
          <w:sz w:val="14"/>
          <w:szCs w:val="14"/>
        </w:rPr>
        <w:t xml:space="preserve">7.  GARANTIE LIMITÉE.   </w:t>
      </w:r>
      <w:r w:rsidRPr="00D2254C">
        <w:rPr>
          <w:sz w:val="14"/>
          <w:szCs w:val="14"/>
        </w:rPr>
        <w:t>L'acheteur accepte d'inspecter tous les produits rapidement après leur réception et renonce à toute réclamation pour non-conformité, pour produits défectueux, pour défaut de fabrication ou de main d'œuvre, pour insuffisance de quantité ou pour toute autre cause qui n'aurait pas été formulée dans les dix (10) jours suivant la réception de la livraison. En ce qui concerne les défauts qui ne peuvent être découverts par inspection dans les dix (10) jours, A2C transmettra à l'acheteur toute garantie reçue du fabricant.  À L'EXCEPTION DE CE QUI EST EXPRESSÉMENT ÉNONCÉ DANS LA PRÉSENTE SECTION 7, A2C NE FAIT AUCUNE AUTRE PROMESSE, REPRÉSENTATION OU GARANTIE DE QUELQUE NATURE QUE CE SOIT, EXPRESSE OU IMPLICITE, À L'ÉGARD DE TOUTE PIÈCE OU DE TOUT PRODUIT LIVRÉ À L'ACHETEUR. LA GARANTIE PRÉCÉDENTE EST EXCLUSIVE ET REMPLACE TOUTES LES AUTRES GARANTIES EXPRESSES ET IMPLICITES (À L'EXCEPTION DU TITRE), Y COMPRIS, MAIS SANS S'Y LIMITER, LES GARANTIES IMPLICITES DE QUALITÉ MARCHANDE ET D'ADÉQUATION À UN USAGE PARTICULIER. Dans la mesure où A2C peut recourir au fabricant, l'obligation d'A2C et le seul et unique recours de l'acheteur en vertu des présentes (tous les dommages, pertes ou frais de pénalité étant spécifiquement exclus) seront limités à la réparation ou au remplacement (dans les mêmes quantités), ou au remboursement des produits non conformes, à la seule discrétion d'A2C, et seront conditionnels à la réception par A2C d'un avis écrit de toute non-conformité présumée dans les trente (30) jours suivant l'identification de la non-conformité, et au retour du produit à A2C, F. A. B. l'usine d'A2C (INCOTERMS 2020), le risque de retour étant alors à la charge exclusive de l'acheteur. Tout produit retourné de manière injustifiée à A2C sans aucune non-conformité, tel que déterminé uniquement par A2C, sera sujet à des frais de remise en stock (qui peuvent varier entre 30 % et 100 % du montant total de la commande). L'acheteur doit retourner les produits dans les quinze (15) jours suivant la réception d'une instruction de retour (RMA) de l'A2C, après ce délai, l'A2C considérera que la réclamation pour ce produit est close et refusera, à juste titre, tout retour de ce produit.</w:t>
      </w:r>
    </w:p>
    <w:p w14:paraId="120ED4D8" w14:textId="77777777" w:rsidR="00D2254C" w:rsidRPr="00D2254C" w:rsidRDefault="00D2254C" w:rsidP="00D2254C">
      <w:pPr>
        <w:rPr>
          <w:sz w:val="14"/>
          <w:szCs w:val="14"/>
        </w:rPr>
      </w:pPr>
      <w:r w:rsidRPr="00D2254C">
        <w:rPr>
          <w:b/>
          <w:bCs/>
          <w:sz w:val="14"/>
          <w:szCs w:val="14"/>
        </w:rPr>
        <w:t>8. MODIFICATION ET RÉSILIATION</w:t>
      </w:r>
      <w:r w:rsidRPr="00D2254C">
        <w:rPr>
          <w:sz w:val="14"/>
          <w:szCs w:val="14"/>
        </w:rPr>
        <w:t xml:space="preserve">. Aucune commande acceptée par A2C ne peut être résiliée, annulée, modifiée ou cédée par l'acheteur, sauf accord mutuel écrit signé par les deux parties. Toute tentative de le faire sans le consentement écrit d’A2C sera nulle et non avenue. En cas de résiliation par l'acheteur, avec ou sans le consentement d'A2C, de toute commande acceptée par A2C et résiliée ou annulée par l'acheteur avant la livraison : (1) l'acheteur paiera, aux prix contractuels applicables, pour tous les produits </w:t>
      </w:r>
      <w:r w:rsidRPr="00D2254C">
        <w:rPr>
          <w:sz w:val="14"/>
          <w:szCs w:val="14"/>
        </w:rPr>
        <w:t>attribuables à l'acheteur au moment de la réception par A2C de l'avis de résiliation ; (2) l'acheteur paiera tous les coûts, directs et indirects, qui ont été engagés par A2C relatif aux produits, plus un montant égal au profit normal d'A2C à cet égard ; et (3) l'acheteur paiera des frais de résiliation pour tous les autres produits touchés par la résiliation. Pour toute commande résiliée ou annulée par l'acheteur, l'acheteur accepte de payer à A2C des frais supplémentaires déterminés uniquement par A2C pour couvrir les pertes de profits déterminées conformément au code du commerce en vigueur ou à toute autre loi applicable. Les pratiques comptables normales d'A2C seront utilisées pour déterminer les coûts et autres frais. L'acheteur reconnaît et convient qu'A2C a le droit, en tout temps, et de temps à autre, pour des raisons de crédit ou en raison de la survenance d'un cas de défaut ou du défaut de l'acheteur en vertu de toute autre commande ou entente avec A2C (collectivement, les « autres commandes »), de retenir les expéditions en tout ou en partie en vertu des présentes ou des autres commandes, et de rappeler tous les produits en transit, de les reprendre et de reprendre possession de tous les produits en transit, de les reprendre et de les renvoyer à A2C pour qu'elle les expédie à l'acheteur.</w:t>
      </w:r>
    </w:p>
    <w:p w14:paraId="766FBFE5" w14:textId="77777777" w:rsidR="00D2254C" w:rsidRPr="00D2254C" w:rsidRDefault="00D2254C" w:rsidP="00D2254C">
      <w:pPr>
        <w:rPr>
          <w:sz w:val="14"/>
          <w:szCs w:val="14"/>
        </w:rPr>
      </w:pPr>
      <w:r w:rsidRPr="00D2254C">
        <w:rPr>
          <w:b/>
          <w:bCs/>
          <w:sz w:val="14"/>
          <w:szCs w:val="14"/>
        </w:rPr>
        <w:t>9. DROITS.</w:t>
      </w:r>
      <w:r w:rsidRPr="00D2254C">
        <w:rPr>
          <w:sz w:val="14"/>
          <w:szCs w:val="14"/>
        </w:rPr>
        <w:t xml:space="preserve">   Sauf accord écrit spécifique entre A2C et l'acheteur, A2C est et reste le propriétaire unique et exclusif de tous les droits, titres et intérêts relatifs à tous les équipements, outils et savoir-faire produits, acquis ou utilisés par A2C dans le cadre des présentes conditions générales de vente, y compris tous les droits de propriété intellectuelle y afférents, y compris tous les brevets, droits d'auteur, marques de commerce et secrets commerciaux.</w:t>
      </w:r>
    </w:p>
    <w:p w14:paraId="7E7A2ACD" w14:textId="77777777" w:rsidR="00D2254C" w:rsidRPr="00D2254C" w:rsidRDefault="00D2254C" w:rsidP="00D2254C">
      <w:pPr>
        <w:rPr>
          <w:sz w:val="14"/>
          <w:szCs w:val="14"/>
        </w:rPr>
      </w:pPr>
      <w:r w:rsidRPr="00D2254C">
        <w:rPr>
          <w:b/>
          <w:bCs/>
          <w:sz w:val="14"/>
          <w:szCs w:val="14"/>
        </w:rPr>
        <w:t xml:space="preserve">10. INFORMATIONS CONFIDENTIELLES.  </w:t>
      </w:r>
      <w:r w:rsidRPr="00D2254C">
        <w:rPr>
          <w:sz w:val="14"/>
          <w:szCs w:val="14"/>
        </w:rPr>
        <w:t>A2C et l'acheteur prendront chacun, au cours de leur relation commerciale et par la suite, toutes les mesures raisonnablement nécessaires pour conserver en toute confiance les informations exclusives et confidentielles de l'autre partie. Les « informations exclusives et confidentielles » comprennent, sans s'y limiter, les informations techniques et commerciales relatives aux inventions ou aux produits, aux services, à la recherche et au développement, à la production, aux processus de fabrication, aux coûts, aux informations sur les bénéfices ou les marges, aux compétences et aux salaires des employés, aux finances, aux clients, au marketing et à la production, ainsi qu'aux plans d'affaires futurs de chaque partie. Ces obligations s'étendent également à toute information exclusive et confidentielle de tiers divulguée au cours de la relation commerciale.</w:t>
      </w:r>
    </w:p>
    <w:p w14:paraId="48F596AC" w14:textId="77777777" w:rsidR="00D2254C" w:rsidRPr="00D2254C" w:rsidRDefault="00D2254C" w:rsidP="00D2254C">
      <w:pPr>
        <w:rPr>
          <w:sz w:val="14"/>
          <w:szCs w:val="14"/>
        </w:rPr>
      </w:pPr>
      <w:r w:rsidRPr="00D2254C">
        <w:rPr>
          <w:b/>
          <w:bCs/>
          <w:sz w:val="14"/>
          <w:szCs w:val="14"/>
        </w:rPr>
        <w:t xml:space="preserve">11. CONTROLE DES EXPORTATIONS. </w:t>
      </w:r>
      <w:r w:rsidRPr="00D2254C">
        <w:rPr>
          <w:sz w:val="14"/>
          <w:szCs w:val="14"/>
        </w:rPr>
        <w:t xml:space="preserve"> L'acheteur accepte de se conformer à toutes les lois et réglementations applicables en matière de contrôle des exportations et des réexportations, y compris, sans s'y limiter, les réglementations américaines sur l'administration des exportations (« EAR ») appliquées par le ministère américain du commerce, les sanctions commerciales et économiques appliquées par l' « Office of Foreign Assets Control » (OFAC) du ministère américain, et les réglementations américaines sur le trafic international d'armes (« ITAR ») appliquées par le ministère américain de l'État et les réglementations Européennes sur le contrôle des exportation (Dual use).  Plus précisément, l'acheteur s'engage à ne pas vendre, exporter, réexporter, transférer, détourner ou disposer autrement de tout produit, logiciel ou technologie (y compris les produits dérivés ou basés sur cette technologie) reçu d'A2C à toute destination, entité ou personne interdite par les lois ou règlements des États-Unis, de l'Union européenne, du Royaume-Uni ou de tout autre pays, sans avoir obtenu au préalable l'autorisation des autorités gouvernementales compétentes, tel que requis par ces lois et règlements.  Dans l'éventualité où l'acheteur ne respecterait pas les exigences de la présente section 11 ou violerait autrement les lois applicables, A2C aura le droit de résilier unilatéralement les présentes CGV et toute commande en cours, et de prendre d'autres mesures appropriées en réponse à ce manquement ou à cette violation.  L'acheteur accepte d'indemniser et de tenir A2C, ses actionnaires, ses dirigeants, ses administrateurs et ses sociétés affiliées à couvert de toute amende ou pénalité pouvant résulter de la violation ou de l'infraction de l'acheteur.  Les termes et conditions de </w:t>
      </w:r>
      <w:r w:rsidRPr="00D2254C">
        <w:rPr>
          <w:sz w:val="14"/>
          <w:szCs w:val="14"/>
        </w:rPr>
        <w:lastRenderedPageBreak/>
        <w:t>la présente section 11 survivront à la résiliation ou à l'annulation des présents CGV.</w:t>
      </w:r>
    </w:p>
    <w:p w14:paraId="3497DD2A" w14:textId="77777777" w:rsidR="00D2254C" w:rsidRPr="00D2254C" w:rsidRDefault="00D2254C" w:rsidP="00D2254C">
      <w:pPr>
        <w:rPr>
          <w:sz w:val="14"/>
          <w:szCs w:val="14"/>
        </w:rPr>
      </w:pPr>
      <w:r w:rsidRPr="00D2254C">
        <w:rPr>
          <w:b/>
          <w:bCs/>
          <w:sz w:val="14"/>
          <w:szCs w:val="14"/>
        </w:rPr>
        <w:t xml:space="preserve">12.  DOMMAGES ET RESPONSABILITÉ. </w:t>
      </w:r>
      <w:r w:rsidRPr="00D2254C">
        <w:rPr>
          <w:sz w:val="14"/>
          <w:szCs w:val="14"/>
        </w:rPr>
        <w:t xml:space="preserve"> LA RESPONSABILITE TOTALE D'A2C EN MATIERE DE DOMMAGES OU AUTRE, QU'ELLE SOIT FONDEE SUR UN CONTRAT, UN ACTE DELICTUEL (Y COMPRIS LA NEGLIGENCE) OU TOUTE AUTRE THEORIE JURIDIQUE, N'EXCEDERA PAS LE MONTANT DU PAIEMENT DE LA LIGNE DE COMMANDE, LE CAS ECHEANT, RECU PAR A2C POUR LES BIENS OU PRODUITS OU SERVICES FOURNIS OU A FOURNIR, SELON LE CAS, QUI ONT ENTRAINE LA PERTE OU LE DOMMAGE REVENDIQUE. A2C NE SERA EN AUCUN CAS RESPONSABLE DES PERTES OU DOMMAGES ACCESSOIRES, INDIRECTS, PUNITIFS OU SPÉCIAUX DE QUELQUE NATURE QUE CE SOIT, TELS QUE, MAIS SANS S'Y LIMITER, LA PERTE DE REVENUS COMMERCIAUX, LE MANQUE À GAGNER OU LES COÛTS DES TEMPS D'ARRÊT RÉSULTANT DES PRODUITS OU SERVICES D'A2C, QUELLE QU'EN SOIT LA CAUSE, QU'ELLE SOIT FONDÉE SUR UN CONTRAT, UN DÉLIT CIVIL (Y COMPRIS LA NÉGLIGENCE) OU UNE AUTRE THÉORIE JURIDIQUE.</w:t>
      </w:r>
    </w:p>
    <w:p w14:paraId="410C6315" w14:textId="77777777" w:rsidR="00D2254C" w:rsidRPr="00D2254C" w:rsidRDefault="00D2254C" w:rsidP="00D2254C">
      <w:pPr>
        <w:rPr>
          <w:sz w:val="14"/>
          <w:szCs w:val="14"/>
        </w:rPr>
      </w:pPr>
      <w:r w:rsidRPr="00D2254C">
        <w:rPr>
          <w:sz w:val="14"/>
          <w:szCs w:val="14"/>
        </w:rPr>
        <w:t>A2C ne saurait être tenue responsable de tout problème technique, inexactitude, erreur typographique ou indisponibilité du Site, ni de toute impossibilité qui en résulterait d’effectuer des transactions.</w:t>
      </w:r>
    </w:p>
    <w:p w14:paraId="6517A593" w14:textId="77777777" w:rsidR="00D2254C" w:rsidRPr="00D2254C" w:rsidRDefault="00D2254C" w:rsidP="00D2254C">
      <w:pPr>
        <w:rPr>
          <w:sz w:val="14"/>
          <w:szCs w:val="14"/>
        </w:rPr>
      </w:pPr>
      <w:r w:rsidRPr="00D2254C">
        <w:rPr>
          <w:b/>
          <w:bCs/>
          <w:sz w:val="14"/>
          <w:szCs w:val="14"/>
        </w:rPr>
        <w:t>13.  INDEMNISATION ; RECOURS.</w:t>
      </w:r>
      <w:r w:rsidRPr="00D2254C">
        <w:rPr>
          <w:sz w:val="14"/>
          <w:szCs w:val="14"/>
        </w:rPr>
        <w:t xml:space="preserve">  DANS TOUS LES CAS, L'ACHETEUR GARANTIRA ET INDEMNISERA A2C CONTRE TOUTES LES RÉCLAMATIONS, LES JUGEMENTS, LES COÛTS ET LES FRAIS, Y COMPRIS LES FRAIS D'AVOCAT LIÉS AUX ACTIONS ENGAGÉES ET AUX RÉCLAMATIONS FAITES PAR DES TIERS POUR DES DOMMAGES MATÉRIELS ET CORPORELS, Y COMPRIS LA MORT.  Tous les droits et recours d'A2C en vertu des présentes sont cumulatifs et non exclusifs et s'ajoutent à tous les autres droits et recours disponibles en vertu de la loi applicable, y compris, sans s'y limiter, le droit de retenir la livraison, d'arrêter la livraison, de revendre et de recouvrer les dommages, de recouvrer les dommages pour non-acceptation, d'intenter une action pour le prix, d'annuler toute facture et de demander des dommages accessoires et indirects, sans donner effet aux limitations énoncées à l'article 1-106(1) de l'UCC (code du commerce), tel qu'amendé. Le fait qu'A2C n'exerce pas un droit, un recours ou une option en vertu des présentes ou de la loi applicable, ou qu'elle tarde à le faire, ne constituera pas une renonciation, étant entendu qu'aucune renonciation de la part d'A2C n'aura d'effet à moins d'être faite par écrit et signée par A2C, et ce, uniquement dans la mesure expressément énoncée.</w:t>
      </w:r>
    </w:p>
    <w:p w14:paraId="150A94DE" w14:textId="77777777" w:rsidR="00D2254C" w:rsidRPr="00D2254C" w:rsidRDefault="00D2254C" w:rsidP="00D2254C">
      <w:pPr>
        <w:rPr>
          <w:sz w:val="14"/>
          <w:szCs w:val="14"/>
        </w:rPr>
      </w:pPr>
      <w:r w:rsidRPr="00D2254C">
        <w:rPr>
          <w:b/>
          <w:bCs/>
          <w:sz w:val="14"/>
          <w:szCs w:val="14"/>
        </w:rPr>
        <w:t>14.  LOIES et RÈGLEMENT DES LITIGES.</w:t>
      </w:r>
      <w:r w:rsidRPr="00D2254C">
        <w:rPr>
          <w:sz w:val="14"/>
          <w:szCs w:val="14"/>
        </w:rPr>
        <w:t xml:space="preserve">   Tous les litiges, controverses ou réclamations de quelque nature que ce soit découlant des présentes CGV ou s'y rapportant de quelque manière que ce soit, de la violation, de la résiliation ou de l'invalidité des présentes CGV, ou des produits ou services fournis dans le cadre des présentes CGV, seront réglés par un arbitrage définitif et contraignant. L'arbitrage se déroulera : à Miami, pour les ventes avec l’entité A2C US, conformément aux règles et procédures de l'American Arbitration Association et sera régi par le droit commercial de l'État de Floride, sans référence aux principes de conflit de lois ; à Auch, pour les ventes avec l’entité A2C France ; à Singapore, pour les ventes avec l’entité A2C Singapore.</w:t>
      </w:r>
    </w:p>
    <w:p w14:paraId="51FDD2E7" w14:textId="77777777" w:rsidR="00D2254C" w:rsidRPr="00D2254C" w:rsidRDefault="00D2254C" w:rsidP="00D2254C">
      <w:pPr>
        <w:rPr>
          <w:sz w:val="14"/>
          <w:szCs w:val="14"/>
        </w:rPr>
      </w:pPr>
      <w:r w:rsidRPr="00D2254C">
        <w:rPr>
          <w:sz w:val="14"/>
          <w:szCs w:val="14"/>
        </w:rPr>
        <w:t xml:space="preserve">Les parties rejettent expressément l'applicabilité de la Convention des Nations unies sur les contrats de vente internationale de marchandises. Le tribunal arbitral n'accordera pas de dommages-intérêts punitifs. La partie gagnante dans cet arbitrage se verra attribuer ses frais et honoraires d'avocat raisonnables. LA DÉCISION DU TRIBUNAL ARBITRAL DÉFINITIVE ET CONTRAIGNANTE, CONSTITUE LE SEUL ET UNIQUE RECOURS CONCERNANT TOUTES LES RÉCLAMATIONS ET DEMANDES RECONVENTIONNELLES PRÉSENTÉES, ET NE PEUT FAIRE L'OBJET D'UN EXAMEN OU D'UN APPEL DEVANT UN TRIBUNAL, SAUF POUR ÊTRE APPLIQUÉE. AUCUNE RÉCLAMATION, QUELLE QU'EN SOIT LA FORME, DÉCOULANT DES PRÉSENTES CONDITIONS, DES PRODUITS OU DES SERVICES FOURNIS PAR A2C, NE PEUT ÊTRE INTRODUITE PAR </w:t>
      </w:r>
      <w:r w:rsidRPr="00D2254C">
        <w:rPr>
          <w:sz w:val="14"/>
          <w:szCs w:val="14"/>
        </w:rPr>
        <w:t>L'ACHETEUR PLUS D'UN (1) AN APRÈS QUE LA CAUSE DE L'ACTION A COMMENCÉ OU QUE L'EXÉCUTION DES PRÉSENTES CONDITIONS A ÉTÉ ACHEVÉE OU RÉSILIÉE.</w:t>
      </w:r>
    </w:p>
    <w:p w14:paraId="796EA0C2" w14:textId="77777777" w:rsidR="00D2254C" w:rsidRPr="00D2254C" w:rsidRDefault="00D2254C" w:rsidP="00D2254C">
      <w:pPr>
        <w:rPr>
          <w:sz w:val="14"/>
          <w:szCs w:val="14"/>
        </w:rPr>
      </w:pPr>
      <w:r w:rsidRPr="00D2254C">
        <w:rPr>
          <w:b/>
          <w:bCs/>
          <w:sz w:val="14"/>
          <w:szCs w:val="14"/>
        </w:rPr>
        <w:t xml:space="preserve">15. INDEMNISATION AU TITRE DE LA PROPRIÉTÉ INTELLECTUELLE. </w:t>
      </w:r>
      <w:r w:rsidRPr="00D2254C">
        <w:rPr>
          <w:sz w:val="14"/>
          <w:szCs w:val="14"/>
        </w:rPr>
        <w:t>A2C ne fait aucune déclaration et ne donne aucune garantie quant au fait que les produits fournis par A2C, en vertu des présentes CGV, sont exempts de réclamations pour appropriation illicite d'un secret commercial ou d'autres droits de propriété intellectuelle ou autres droits de propriété, ou qu'ils enfreignent ou contribuent à enfreindre des brevets, des marques de commerce, des droits d'auteur, des secrets commerciaux ou d'autres droits de propriété intellectuelle ou autres droits de propriété, que ce soit aux États-Unis d'Amérique, en Europe ou dans tout autre pays étranger. A2C ne sera en aucun cas responsable en cas de détournement, de violation ou de contribution à la violation.</w:t>
      </w:r>
    </w:p>
    <w:p w14:paraId="1A2B8500" w14:textId="77777777" w:rsidR="00D2254C" w:rsidRPr="00D2254C" w:rsidRDefault="00D2254C" w:rsidP="00D2254C">
      <w:pPr>
        <w:rPr>
          <w:sz w:val="14"/>
          <w:szCs w:val="14"/>
        </w:rPr>
      </w:pPr>
      <w:r w:rsidRPr="00D2254C">
        <w:rPr>
          <w:b/>
          <w:bCs/>
          <w:sz w:val="14"/>
          <w:szCs w:val="14"/>
        </w:rPr>
        <w:t>16. INFORMATIONS SUR LES PRODUITS</w:t>
      </w:r>
      <w:r w:rsidRPr="00D2254C">
        <w:rPr>
          <w:sz w:val="14"/>
          <w:szCs w:val="14"/>
        </w:rPr>
        <w:t>. L'information sur les produits et leurs spécifications, leur utilisation ou leur conformité aux exigences légales et autres est obtenue par A2C par le biais de ses fournisseurs et d'autres sources d'information jugées fiables. A2C recommande que toute information sur les produits soit validée de façon indépendante par l'acheteur avant d'être utilisée. A2C décline toute garantie, assurance et responsabilité quant à l'information sur les produits, l'adaptation à un objectif particulier ou à toute violation. Toutes les informations sur les produits sont sujettes à des changements sans préavis. A2C n'est pas responsable de toute erreur ou omission contenue dans les informations relatives à un produit.</w:t>
      </w:r>
    </w:p>
    <w:p w14:paraId="3BB89653" w14:textId="77777777" w:rsidR="00D2254C" w:rsidRPr="00D2254C" w:rsidRDefault="00D2254C" w:rsidP="00D2254C">
      <w:pPr>
        <w:rPr>
          <w:sz w:val="14"/>
          <w:szCs w:val="14"/>
        </w:rPr>
      </w:pPr>
      <w:r w:rsidRPr="00D2254C">
        <w:rPr>
          <w:b/>
          <w:bCs/>
          <w:sz w:val="14"/>
          <w:szCs w:val="14"/>
        </w:rPr>
        <w:t>17.  DÉCLARATION D'INSOLVABILITÉ.</w:t>
      </w:r>
      <w:r w:rsidRPr="00D2254C">
        <w:rPr>
          <w:sz w:val="14"/>
          <w:szCs w:val="14"/>
        </w:rPr>
        <w:t xml:space="preserve"> L'acheteur déclare et garantit à A2C qu'il n'est pas insolvable au sens de l'article 1- 201(23) de l'UCC ou du code du commerce, et l'acheteur reconnaît par les présentes qu'il a fait cette déclaration à A2C immédiatement avant la première livraison de produits. A2C demeurera le propriétaire légal de tous les produits livrés à l'acheteur jusqu'à ce que la ou les factures relatives à ces produits soient payées en totalité par l'acheteur. Il est impératif que toutes les factures soient payées intégralement par l'Acheteur, comme indiqué à l'article 2. Tout défaut de paiement peut déclencher la réserve de propriété sans avertissement. Si l'acheteur fait une cession au profit de ses créanciers, est déclaré en faillite ou insolvable, fait l'objet d'une procédure de réorganisation, de réajustement de dettes, de dissolution ou de liquidation, ou fait l'objet d'une liquidation, A2C a le droit de réclamer des dommages-intérêts pour toutes les pertes ou tous les dommages qui en résultent </w:t>
      </w:r>
    </w:p>
    <w:p w14:paraId="4AC9F717" w14:textId="14E266EA" w:rsidR="00D2254C" w:rsidRPr="00D2254C" w:rsidRDefault="00D2254C" w:rsidP="00D2254C">
      <w:pPr>
        <w:rPr>
          <w:sz w:val="14"/>
          <w:szCs w:val="14"/>
        </w:rPr>
      </w:pPr>
      <w:r w:rsidRPr="00D2254C">
        <w:rPr>
          <w:b/>
          <w:bCs/>
          <w:sz w:val="14"/>
          <w:szCs w:val="14"/>
        </w:rPr>
        <w:t>18. INSECURITE</w:t>
      </w:r>
      <w:r w:rsidRPr="00D2254C">
        <w:rPr>
          <w:sz w:val="14"/>
          <w:szCs w:val="14"/>
        </w:rPr>
        <w:t>. Si A2C estime, à sa seule et entière discrétion, qu'un cas de défaillance s'est produit ou est susceptible de se produire sur le paiement d’une transaction, des motifs légitimes d'insécurité financière seront considérés comme existant et A2C aura le droit d'exiger des garanties adéquates avant l'exécution de ses ob</w:t>
      </w:r>
      <w:r>
        <w:rPr>
          <w:sz w:val="14"/>
          <w:szCs w:val="14"/>
        </w:rPr>
        <w:t>l</w:t>
      </w:r>
      <w:r w:rsidRPr="00D2254C">
        <w:rPr>
          <w:sz w:val="14"/>
          <w:szCs w:val="14"/>
        </w:rPr>
        <w:t>igations.</w:t>
      </w:r>
    </w:p>
    <w:p w14:paraId="774185D3" w14:textId="77777777" w:rsidR="00D2254C" w:rsidRPr="00D2254C" w:rsidRDefault="00D2254C" w:rsidP="00D2254C">
      <w:pPr>
        <w:rPr>
          <w:sz w:val="14"/>
          <w:szCs w:val="14"/>
        </w:rPr>
      </w:pPr>
      <w:r w:rsidRPr="00D2254C">
        <w:rPr>
          <w:b/>
          <w:bCs/>
          <w:sz w:val="14"/>
          <w:szCs w:val="14"/>
        </w:rPr>
        <w:t>19.  CONTRACTANT INDÉPENDANT.</w:t>
      </w:r>
      <w:r w:rsidRPr="00D2254C">
        <w:rPr>
          <w:sz w:val="14"/>
          <w:szCs w:val="14"/>
        </w:rPr>
        <w:t xml:space="preserve"> A2C et l'acheteur conviennent mutuellement qu'A2C agit et agit en tout temps à titre d'entrepreneur indépendant pour l'acheteur. Rien dans les présentes CGV ne doit être interprété comme créant une relation d'agence, de partenariat, de coentreprise ou toute autre forme d'entreprise commune, d'emploi ou de relation fiduciaire entre les parties, et aucune des parties n'a l'autorité de contracter pour l'autre partie ou de la lier de quelque manière que ce soit.</w:t>
      </w:r>
    </w:p>
    <w:p w14:paraId="5728CE57" w14:textId="77777777" w:rsidR="00D2254C" w:rsidRPr="00D2254C" w:rsidRDefault="00D2254C" w:rsidP="00D2254C">
      <w:pPr>
        <w:rPr>
          <w:sz w:val="14"/>
          <w:szCs w:val="14"/>
        </w:rPr>
      </w:pPr>
      <w:r w:rsidRPr="00D2254C">
        <w:rPr>
          <w:b/>
          <w:bCs/>
          <w:sz w:val="14"/>
          <w:szCs w:val="14"/>
        </w:rPr>
        <w:t>20. NOTIFICATIONS</w:t>
      </w:r>
      <w:r w:rsidRPr="00D2254C">
        <w:rPr>
          <w:sz w:val="14"/>
          <w:szCs w:val="14"/>
        </w:rPr>
        <w:t xml:space="preserve">. Tous les avis, reçus ou demandes de quelque nature que ce soit en vertu des présentes prendront effet (i) lorsqu'ils seront effectivement remis (ou tentés d'être remis en cas de refus) par courrier recommandé ou par service de messagerie  aux adresses des parties figurant sur le bon de commande applicable ou sur tout document ou accord délivré en relation avec les présentes conditions générales ou en application de celles-ci, ou (ii) dès leur réception s'ils sont envoyés par courrier électronique aux adresses électroniques des parties si elles sont spécifiées, à condition que cette transmission soit rapidement confirmée par A/R courrier ou par </w:t>
      </w:r>
      <w:r w:rsidRPr="00D2254C">
        <w:rPr>
          <w:sz w:val="14"/>
          <w:szCs w:val="14"/>
        </w:rPr>
        <w:lastRenderedPageBreak/>
        <w:t>service de messagerie, comme le prévoit la clause (i) de la présente section.</w:t>
      </w:r>
    </w:p>
    <w:p w14:paraId="0ED81F40" w14:textId="77777777" w:rsidR="00D2254C" w:rsidRPr="00D2254C" w:rsidRDefault="00D2254C" w:rsidP="00D2254C">
      <w:pPr>
        <w:rPr>
          <w:sz w:val="14"/>
          <w:szCs w:val="14"/>
        </w:rPr>
      </w:pPr>
      <w:r w:rsidRPr="00D2254C">
        <w:rPr>
          <w:b/>
          <w:bCs/>
          <w:sz w:val="14"/>
          <w:szCs w:val="14"/>
        </w:rPr>
        <w:t xml:space="preserve">21. PAS DE TIERS BÉNÉFICIAIRES. </w:t>
      </w:r>
      <w:r w:rsidRPr="00D2254C">
        <w:rPr>
          <w:sz w:val="14"/>
          <w:szCs w:val="14"/>
        </w:rPr>
        <w:t>Les présentes conditions générales ne s'appliquent qu'au bénéfice des parties aux présentes et de leurs successeurs et ayants droits respectifs, et aucune disposition des présentes, expresse ou implicite, n'est destinée à octroyer à toute autre personne ou entité un droit, un avantage ou un recours légal ou équitable de quelque nature que ce soit en vertu des présentes conditions générales ou du fait de celles-ci.</w:t>
      </w:r>
    </w:p>
    <w:p w14:paraId="1901C80C" w14:textId="77777777" w:rsidR="00D2254C" w:rsidRPr="00D2254C" w:rsidRDefault="00D2254C" w:rsidP="00D2254C">
      <w:pPr>
        <w:rPr>
          <w:sz w:val="14"/>
          <w:szCs w:val="14"/>
        </w:rPr>
      </w:pPr>
      <w:r w:rsidRPr="00D2254C">
        <w:rPr>
          <w:b/>
          <w:bCs/>
          <w:sz w:val="14"/>
          <w:szCs w:val="14"/>
        </w:rPr>
        <w:t xml:space="preserve">22.  ACCORD DU </w:t>
      </w:r>
      <w:proofErr w:type="gramStart"/>
      <w:r w:rsidRPr="00D2254C">
        <w:rPr>
          <w:b/>
          <w:bCs/>
          <w:sz w:val="14"/>
          <w:szCs w:val="14"/>
        </w:rPr>
        <w:t>CONTRAT;</w:t>
      </w:r>
      <w:proofErr w:type="gramEnd"/>
      <w:r w:rsidRPr="00D2254C">
        <w:rPr>
          <w:b/>
          <w:bCs/>
          <w:sz w:val="14"/>
          <w:szCs w:val="14"/>
        </w:rPr>
        <w:t xml:space="preserve"> AMENDEMENT.   </w:t>
      </w:r>
      <w:r w:rsidRPr="00D2254C">
        <w:rPr>
          <w:sz w:val="14"/>
          <w:szCs w:val="14"/>
        </w:rPr>
        <w:t>Les présentes conditions générales (ainsi que tout devis applicable d'A2C incorporé par référence aux présentes) constituent la déclaration finale, complète et exclusive de l'accord entre A2C et l'acheteur concernant l'objet des présentes, et remplacent toutes les ententes ou tous les accords antérieurs et contemporains concernant le même objet. Les présentes conditions générales ne peuvent être amendées ou modifiées que par un écrit signé par les représentants autorisés des deux parties.</w:t>
      </w:r>
    </w:p>
    <w:p w14:paraId="4247A3AE" w14:textId="77777777" w:rsidR="00D2254C" w:rsidRPr="00D2254C" w:rsidRDefault="00D2254C" w:rsidP="00D2254C">
      <w:pPr>
        <w:rPr>
          <w:sz w:val="14"/>
          <w:szCs w:val="14"/>
        </w:rPr>
      </w:pPr>
      <w:r w:rsidRPr="00D2254C">
        <w:rPr>
          <w:b/>
          <w:bCs/>
          <w:sz w:val="14"/>
          <w:szCs w:val="14"/>
        </w:rPr>
        <w:t xml:space="preserve">23.  </w:t>
      </w:r>
      <w:proofErr w:type="gramStart"/>
      <w:r w:rsidRPr="00D2254C">
        <w:rPr>
          <w:b/>
          <w:bCs/>
          <w:sz w:val="14"/>
          <w:szCs w:val="14"/>
        </w:rPr>
        <w:t>EXCLUSION;</w:t>
      </w:r>
      <w:proofErr w:type="gramEnd"/>
      <w:r w:rsidRPr="00D2254C">
        <w:rPr>
          <w:b/>
          <w:bCs/>
          <w:sz w:val="14"/>
          <w:szCs w:val="14"/>
        </w:rPr>
        <w:t xml:space="preserve"> CLAUSE DE NON-RESPONSABILITE.</w:t>
      </w:r>
      <w:r w:rsidRPr="00D2254C">
        <w:rPr>
          <w:sz w:val="14"/>
          <w:szCs w:val="14"/>
        </w:rPr>
        <w:t xml:space="preserve">  Dans l'éventualité où une ou plusieurs clauses de ces CGV seraient jugées inapplicables, les autres clauses s'appliqueront intégralement, et la clause invalide ou inapplicable sera remplacée par une clause qui respecte les intentions des parties sous-jacentes à la clause invalide ou inapplicable. La renonciation par A2C à une violation de l'une des dispositions des présentes CGV par l'acheteur doit se faire par écrit pour être effective et ne saurait opérer ou être interprétée comme une renonciation à toute autre forme de manquement ou à tout manquement ultérieur.</w:t>
      </w:r>
    </w:p>
    <w:p w14:paraId="4A64137B" w14:textId="77777777" w:rsidR="00D2254C" w:rsidRPr="00D2254C" w:rsidRDefault="00D2254C" w:rsidP="00D2254C">
      <w:pPr>
        <w:rPr>
          <w:sz w:val="14"/>
          <w:szCs w:val="14"/>
        </w:rPr>
      </w:pPr>
      <w:r w:rsidRPr="00D2254C">
        <w:rPr>
          <w:b/>
          <w:bCs/>
          <w:sz w:val="14"/>
          <w:szCs w:val="14"/>
        </w:rPr>
        <w:t>24.  COUNTERPARTS.</w:t>
      </w:r>
      <w:r w:rsidRPr="00D2254C">
        <w:rPr>
          <w:sz w:val="14"/>
          <w:szCs w:val="14"/>
        </w:rPr>
        <w:t xml:space="preserve">   Tout document devant être signé par A2C et l'acheteur peut être signé en plusieurs exemplaires, chacun d'entre eux étant considéré comme un original, mais tous ces exemplaires constituent ensemble un seul et même document.</w:t>
      </w:r>
    </w:p>
    <w:p w14:paraId="3B882939" w14:textId="113DFF90" w:rsidR="00D2254C" w:rsidRPr="00D2254C" w:rsidRDefault="00D2254C" w:rsidP="00D2254C">
      <w:pPr>
        <w:rPr>
          <w:sz w:val="14"/>
          <w:szCs w:val="14"/>
        </w:rPr>
      </w:pPr>
      <w:r w:rsidRPr="00D2254C">
        <w:rPr>
          <w:b/>
          <w:bCs/>
          <w:sz w:val="14"/>
          <w:szCs w:val="14"/>
        </w:rPr>
        <w:t>25. DURÉE DE VIE.</w:t>
      </w:r>
      <w:r w:rsidRPr="00D2254C">
        <w:rPr>
          <w:sz w:val="14"/>
          <w:szCs w:val="14"/>
        </w:rPr>
        <w:t xml:space="preserve"> Les dispositions des présentes CGV qui, </w:t>
      </w:r>
      <w:proofErr w:type="gramStart"/>
      <w:r w:rsidRPr="00D2254C">
        <w:rPr>
          <w:sz w:val="14"/>
          <w:szCs w:val="14"/>
        </w:rPr>
        <w:t>de par</w:t>
      </w:r>
      <w:proofErr w:type="gramEnd"/>
      <w:r w:rsidRPr="00D2254C">
        <w:rPr>
          <w:sz w:val="14"/>
          <w:szCs w:val="14"/>
        </w:rPr>
        <w:t xml:space="preserve"> leur nature, devraient s'appliquer au-delà de leurs termes, resteront en vigueur après toute résiliation ou expiration des présentes CGV.</w:t>
      </w:r>
    </w:p>
    <w:p w14:paraId="2B4CD4D0" w14:textId="77777777" w:rsidR="00D2254C" w:rsidRPr="00D2254C" w:rsidRDefault="00D2254C" w:rsidP="00D2254C">
      <w:pPr>
        <w:rPr>
          <w:sz w:val="14"/>
          <w:szCs w:val="14"/>
        </w:rPr>
      </w:pPr>
    </w:p>
    <w:p w14:paraId="5BD3BD4E" w14:textId="77777777" w:rsidR="00D2254C" w:rsidRPr="00D2254C" w:rsidRDefault="00D2254C" w:rsidP="00D2254C">
      <w:pPr>
        <w:rPr>
          <w:sz w:val="14"/>
          <w:szCs w:val="14"/>
        </w:rPr>
      </w:pPr>
    </w:p>
    <w:sectPr w:rsidR="00D2254C" w:rsidRPr="00D2254C" w:rsidSect="00D2254C">
      <w:headerReference w:type="default" r:id="rId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5621" w14:textId="77777777" w:rsidR="008C386C" w:rsidRDefault="008C386C" w:rsidP="00D2254C">
      <w:pPr>
        <w:spacing w:after="0" w:line="240" w:lineRule="auto"/>
      </w:pPr>
      <w:r>
        <w:separator/>
      </w:r>
    </w:p>
  </w:endnote>
  <w:endnote w:type="continuationSeparator" w:id="0">
    <w:p w14:paraId="5F099B7C" w14:textId="77777777" w:rsidR="008C386C" w:rsidRDefault="008C386C" w:rsidP="00D2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E8FE" w14:textId="77777777" w:rsidR="008C386C" w:rsidRDefault="008C386C" w:rsidP="00D2254C">
      <w:pPr>
        <w:spacing w:after="0" w:line="240" w:lineRule="auto"/>
      </w:pPr>
      <w:r>
        <w:separator/>
      </w:r>
    </w:p>
  </w:footnote>
  <w:footnote w:type="continuationSeparator" w:id="0">
    <w:p w14:paraId="74CC5961" w14:textId="77777777" w:rsidR="008C386C" w:rsidRDefault="008C386C" w:rsidP="00D22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A4D7" w14:textId="4D283961" w:rsidR="00D2254C" w:rsidRDefault="00D2254C" w:rsidP="00D2254C">
    <w:pPr>
      <w:pStyle w:val="En-tte"/>
      <w:jc w:val="right"/>
    </w:pPr>
    <w:r>
      <w:rPr>
        <w:noProof/>
      </w:rPr>
      <w:pict w14:anchorId="6EDD8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5.65pt;margin-top:-21.5pt;width:146.9pt;height:47.5pt;z-index:251659264;mso-position-horizontal-relative:text;mso-position-vertical-relative:text;mso-width-relative:page;mso-height-relative:page">
          <v:imagedata r:id="rId1" r:href="rId2"/>
        </v:shape>
      </w:pict>
    </w:r>
    <w:r>
      <w:t>ENR-446 Issue 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4C"/>
    <w:rsid w:val="006A3E84"/>
    <w:rsid w:val="008C386C"/>
    <w:rsid w:val="00AB3FDA"/>
    <w:rsid w:val="00D225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5A5C"/>
  <w15:chartTrackingRefBased/>
  <w15:docId w15:val="{E186B89B-D18C-41F5-9799-2FCCAF59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2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2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25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25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25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25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25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25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25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25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25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25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25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25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25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25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25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254C"/>
    <w:rPr>
      <w:rFonts w:eastAsiaTheme="majorEastAsia" w:cstheme="majorBidi"/>
      <w:color w:val="272727" w:themeColor="text1" w:themeTint="D8"/>
    </w:rPr>
  </w:style>
  <w:style w:type="paragraph" w:styleId="Titre">
    <w:name w:val="Title"/>
    <w:basedOn w:val="Normal"/>
    <w:next w:val="Normal"/>
    <w:link w:val="TitreCar"/>
    <w:uiPriority w:val="10"/>
    <w:qFormat/>
    <w:rsid w:val="00D22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25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25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25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254C"/>
    <w:pPr>
      <w:spacing w:before="160"/>
      <w:jc w:val="center"/>
    </w:pPr>
    <w:rPr>
      <w:i/>
      <w:iCs/>
      <w:color w:val="404040" w:themeColor="text1" w:themeTint="BF"/>
    </w:rPr>
  </w:style>
  <w:style w:type="character" w:customStyle="1" w:styleId="CitationCar">
    <w:name w:val="Citation Car"/>
    <w:basedOn w:val="Policepardfaut"/>
    <w:link w:val="Citation"/>
    <w:uiPriority w:val="29"/>
    <w:rsid w:val="00D2254C"/>
    <w:rPr>
      <w:i/>
      <w:iCs/>
      <w:color w:val="404040" w:themeColor="text1" w:themeTint="BF"/>
    </w:rPr>
  </w:style>
  <w:style w:type="paragraph" w:styleId="Paragraphedeliste">
    <w:name w:val="List Paragraph"/>
    <w:basedOn w:val="Normal"/>
    <w:uiPriority w:val="34"/>
    <w:qFormat/>
    <w:rsid w:val="00D2254C"/>
    <w:pPr>
      <w:ind w:left="720"/>
      <w:contextualSpacing/>
    </w:pPr>
  </w:style>
  <w:style w:type="character" w:styleId="Accentuationintense">
    <w:name w:val="Intense Emphasis"/>
    <w:basedOn w:val="Policepardfaut"/>
    <w:uiPriority w:val="21"/>
    <w:qFormat/>
    <w:rsid w:val="00D2254C"/>
    <w:rPr>
      <w:i/>
      <w:iCs/>
      <w:color w:val="0F4761" w:themeColor="accent1" w:themeShade="BF"/>
    </w:rPr>
  </w:style>
  <w:style w:type="paragraph" w:styleId="Citationintense">
    <w:name w:val="Intense Quote"/>
    <w:basedOn w:val="Normal"/>
    <w:next w:val="Normal"/>
    <w:link w:val="CitationintenseCar"/>
    <w:uiPriority w:val="30"/>
    <w:qFormat/>
    <w:rsid w:val="00D22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254C"/>
    <w:rPr>
      <w:i/>
      <w:iCs/>
      <w:color w:val="0F4761" w:themeColor="accent1" w:themeShade="BF"/>
    </w:rPr>
  </w:style>
  <w:style w:type="character" w:styleId="Rfrenceintense">
    <w:name w:val="Intense Reference"/>
    <w:basedOn w:val="Policepardfaut"/>
    <w:uiPriority w:val="32"/>
    <w:qFormat/>
    <w:rsid w:val="00D2254C"/>
    <w:rPr>
      <w:b/>
      <w:bCs/>
      <w:smallCaps/>
      <w:color w:val="0F4761" w:themeColor="accent1" w:themeShade="BF"/>
      <w:spacing w:val="5"/>
    </w:rPr>
  </w:style>
  <w:style w:type="paragraph" w:styleId="En-tte">
    <w:name w:val="header"/>
    <w:basedOn w:val="Normal"/>
    <w:link w:val="En-tteCar"/>
    <w:uiPriority w:val="99"/>
    <w:unhideWhenUsed/>
    <w:rsid w:val="00D2254C"/>
    <w:pPr>
      <w:tabs>
        <w:tab w:val="center" w:pos="4536"/>
        <w:tab w:val="right" w:pos="9072"/>
      </w:tabs>
      <w:spacing w:after="0" w:line="240" w:lineRule="auto"/>
    </w:pPr>
  </w:style>
  <w:style w:type="character" w:customStyle="1" w:styleId="En-tteCar">
    <w:name w:val="En-tête Car"/>
    <w:basedOn w:val="Policepardfaut"/>
    <w:link w:val="En-tte"/>
    <w:uiPriority w:val="99"/>
    <w:rsid w:val="00D2254C"/>
  </w:style>
  <w:style w:type="paragraph" w:styleId="Pieddepage">
    <w:name w:val="footer"/>
    <w:basedOn w:val="Normal"/>
    <w:link w:val="PieddepageCar"/>
    <w:uiPriority w:val="99"/>
    <w:unhideWhenUsed/>
    <w:rsid w:val="00D225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2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https://aircostcontrol.sharepoint.com/sites/Communication/Documents%20partages/General/Logos/BlueLogoA2C_2025.png?csf=1&amp;web=1&amp;e=c5b8lc&amp;CID=fc95c88c-c83e-4306-af6c-600ea60f0775"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F88C45AEC834FB781A4F483C0C3EE" ma:contentTypeVersion="30" ma:contentTypeDescription="Create a new document." ma:contentTypeScope="" ma:versionID="0ef8dc494b158336b21cce7e11dac60e">
  <xsd:schema xmlns:xsd="http://www.w3.org/2001/XMLSchema" xmlns:xs="http://www.w3.org/2001/XMLSchema" xmlns:p="http://schemas.microsoft.com/office/2006/metadata/properties" xmlns:ns2="e1d28100-233c-4cf7-954b-5b792b3ebbc4" xmlns:ns3="2028fce5-6a83-4c30-afa7-cf22ba4b50ee" targetNamespace="http://schemas.microsoft.com/office/2006/metadata/properties" ma:root="true" ma:fieldsID="fb131dfb09ffa489557ea7adf444536d" ns2:_="" ns3:_="">
    <xsd:import namespace="e1d28100-233c-4cf7-954b-5b792b3ebbc4"/>
    <xsd:import namespace="2028fce5-6a83-4c30-afa7-cf22ba4b50ee"/>
    <xsd:element name="properties">
      <xsd:complexType>
        <xsd:sequence>
          <xsd:element name="documentManagement">
            <xsd:complexType>
              <xsd:all>
                <xsd:element ref="ns2:Processus" minOccurs="0"/>
                <xsd:element ref="ns2:Processus0" minOccurs="0"/>
                <xsd:element ref="ns2:TypeofDocument" minOccurs="0"/>
                <xsd:element ref="ns2:LevelofDocument" minOccurs="0"/>
                <xsd:element ref="ns2:Versionning" minOccurs="0"/>
                <xsd:element ref="ns2:MediaServiceMetadata" minOccurs="0"/>
                <xsd:element ref="ns2:MediaServiceFastMetadata" minOccurs="0"/>
                <xsd:element ref="ns2:Reviewed" minOccurs="0"/>
                <xsd:element ref="ns2:MediaServiceAutoKeyPoints" minOccurs="0"/>
                <xsd:element ref="ns2:MediaServiceKeyPoints" minOccurs="0"/>
                <xsd:element ref="ns3:SharedWithUsers" minOccurs="0"/>
                <xsd:element ref="ns3:SharedWithDetails" minOccurs="0"/>
                <xsd:element ref="ns2:YEAR" minOccurs="0"/>
                <xsd:element ref="ns2:MediaServiceDateTaken" minOccurs="0"/>
                <xsd:element ref="ns2:StatusnewERP"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Comments" minOccurs="0"/>
                <xsd:element ref="ns2:MediaServiceObjectDetectorVersions" minOccurs="0"/>
                <xsd:element ref="ns2:MediaServiceSearchProperties" minOccurs="0"/>
                <xsd:element ref="ns2:QualityApprov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28100-233c-4cf7-954b-5b792b3ebbc4" elementFormDefault="qualified">
    <xsd:import namespace="http://schemas.microsoft.com/office/2006/documentManagement/types"/>
    <xsd:import namespace="http://schemas.microsoft.com/office/infopath/2007/PartnerControls"/>
    <xsd:element name="Processus" ma:index="8" nillable="true" ma:displayName="Site Applicability" ma:description="France&#10;Singapore&#10;Germany&#10;USA" ma:format="Dropdown" ma:internalName="Processus">
      <xsd:complexType>
        <xsd:complexContent>
          <xsd:extension base="dms:MultiChoice">
            <xsd:sequence>
              <xsd:element name="Value" maxOccurs="unbounded" minOccurs="0" nillable="true">
                <xsd:simpleType>
                  <xsd:restriction base="dms:Choice">
                    <xsd:enumeration value="USA"/>
                    <xsd:enumeration value="Germany"/>
                    <xsd:enumeration value="France"/>
                    <xsd:enumeration value="Singapore"/>
                  </xsd:restriction>
                </xsd:simpleType>
              </xsd:element>
            </xsd:sequence>
          </xsd:extension>
        </xsd:complexContent>
      </xsd:complexType>
    </xsd:element>
    <xsd:element name="Processus0" ma:index="9" nillable="true" ma:displayName="Process" ma:format="Dropdown" ma:internalName="Processus0">
      <xsd:complexType>
        <xsd:complexContent>
          <xsd:extension base="dms:MultiChoice">
            <xsd:sequence>
              <xsd:element name="Value" maxOccurs="unbounded" minOccurs="0" nillable="true">
                <xsd:simpleType>
                  <xsd:restriction base="dms:Choice">
                    <xsd:enumeration value="General Ressources"/>
                    <xsd:enumeration value="Human Ressources"/>
                    <xsd:enumeration value="VAD"/>
                    <xsd:enumeration value="Environment &amp; Safety"/>
                    <xsd:enumeration value="Purchasing"/>
                    <xsd:enumeration value="Sales"/>
                    <xsd:enumeration value="Logistics"/>
                    <xsd:enumeration value="Management"/>
                    <xsd:enumeration value="IT"/>
                    <xsd:enumeration value="Product Managament"/>
                    <xsd:enumeration value="Supply chain"/>
                  </xsd:restriction>
                </xsd:simpleType>
              </xsd:element>
            </xsd:sequence>
          </xsd:extension>
        </xsd:complexContent>
      </xsd:complexType>
    </xsd:element>
    <xsd:element name="TypeofDocument" ma:index="10" nillable="true" ma:displayName="Type of Document" ma:format="Dropdown" ma:internalName="TypeofDocument">
      <xsd:simpleType>
        <xsd:restriction base="dms:Choice">
          <xsd:enumeration value="Instruction"/>
          <xsd:enumeration value="Indicator"/>
          <xsd:enumeration value="Export &amp; End user"/>
          <xsd:enumeration value="AOG"/>
          <xsd:enumeration value="Marking"/>
          <xsd:enumeration value="NDA"/>
          <xsd:enumeration value="Supplier monitoring"/>
          <xsd:enumeration value="Project"/>
          <xsd:enumeration value="Maintenance"/>
          <xsd:enumeration value="Audit"/>
          <xsd:enumeration value="Calibration"/>
          <xsd:enumeration value="Terms &amp; Conditions"/>
          <xsd:enumeration value="Training"/>
          <xsd:enumeration value="How To Make"/>
          <xsd:enumeration value="Customer"/>
          <xsd:enumeration value="Supplier"/>
          <xsd:enumeration value="Service provider"/>
          <xsd:enumeration value="SOURIAU"/>
          <xsd:enumeration value="AMPHENOL"/>
          <xsd:enumeration value="Carrier"/>
          <xsd:enumeration value="Claim"/>
          <xsd:enumeration value="Delegation"/>
        </xsd:restriction>
      </xsd:simpleType>
    </xsd:element>
    <xsd:element name="LevelofDocument" ma:index="11" nillable="true" ma:displayName="Category" ma:format="Dropdown" ma:internalName="LevelofDocument">
      <xsd:simpleType>
        <xsd:restriction base="dms:Choice">
          <xsd:enumeration value="ENR - Document of work"/>
          <xsd:enumeration value="PRO - Procedure"/>
          <xsd:enumeration value="PC - Process Card"/>
          <xsd:enumeration value="HTM - How To Make"/>
          <xsd:enumeration value="External"/>
          <xsd:enumeration value="Manual"/>
        </xsd:restriction>
      </xsd:simpleType>
    </xsd:element>
    <xsd:element name="Versionning" ma:index="12" nillable="true" ma:displayName="Revision" ma:format="Dropdown" ma:internalName="Versionning">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Reviewed" ma:index="15" nillable="true" ma:displayName="Review Period" ma:description="&#10;&#10;" ma:format="Dropdown" ma:internalName="Reviewed">
      <xsd:simpleType>
        <xsd:restriction base="dms:Choice">
          <xsd:enumeration value="Monthly"/>
          <xsd:enumeration value="Quarterly"/>
          <xsd:enumeration value="Semi-annualy"/>
          <xsd:enumeration value="Annualy"/>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20" nillable="true" ma:displayName="YEAR" ma:description="date of the annual document" ma:format="Dropdown" ma:internalName="YEAR">
      <xsd:simpleType>
        <xsd:restriction base="dms:Text">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StatusnewERP" ma:index="22" nillable="true" ma:displayName="Status new ERP" ma:format="Dropdown" ma:internalName="StatusnewERP">
      <xsd:simpleType>
        <xsd:restriction base="dms:Choice">
          <xsd:enumeration value="To be review"/>
          <xsd:enumeration value="Reviewed - waiting approval"/>
          <xsd:enumeration value="Approved"/>
          <xsd:enumeration value="Temporarily not used"/>
          <xsd:enumeration value="Obsolete"/>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a75495c-a842-4bc8-b0d7-609bc2709570"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Comments" ma:index="30" nillable="true" ma:displayName="Comments" ma:format="Dropdown" ma:internalName="Comments">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QualityApproved" ma:index="33" nillable="true" ma:displayName="Quality Review" ma:format="Dropdown" ma:internalName="QualityApproved">
      <xsd:simpleType>
        <xsd:restriction base="dms:Choice">
          <xsd:enumeration value="Approved, ready to create"/>
          <xsd:enumeration value="Disapproved"/>
        </xsd:restriction>
      </xsd:simpleType>
    </xsd:element>
    <xsd:element name="MediaLengthInSeconds" ma:index="3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28fce5-6a83-4c30-afa7-cf22ba4b50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55a7f461-117f-4964-91eb-797e8afa46bd}" ma:internalName="TaxCatchAll" ma:showField="CatchAllData" ma:web="2028fce5-6a83-4c30-afa7-cf22ba4b5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newERP xmlns="e1d28100-233c-4cf7-954b-5b792b3ebbc4" xsi:nil="true"/>
    <Processus0 xmlns="e1d28100-233c-4cf7-954b-5b792b3ebbc4" xsi:nil="true"/>
    <Reviewed xmlns="e1d28100-233c-4cf7-954b-5b792b3ebbc4" xsi:nil="true"/>
    <Versionning xmlns="e1d28100-233c-4cf7-954b-5b792b3ebbc4" xsi:nil="true"/>
    <Processus xmlns="e1d28100-233c-4cf7-954b-5b792b3ebbc4" xsi:nil="true"/>
    <YEAR xmlns="e1d28100-233c-4cf7-954b-5b792b3ebbc4" xsi:nil="true"/>
    <QualityApproved xmlns="e1d28100-233c-4cf7-954b-5b792b3ebbc4" xsi:nil="true"/>
    <TaxCatchAll xmlns="2028fce5-6a83-4c30-afa7-cf22ba4b50ee" xsi:nil="true"/>
    <TypeofDocument xmlns="e1d28100-233c-4cf7-954b-5b792b3ebbc4" xsi:nil="true"/>
    <LevelofDocument xmlns="e1d28100-233c-4cf7-954b-5b792b3ebbc4" xsi:nil="true"/>
    <lcf76f155ced4ddcb4097134ff3c332f xmlns="e1d28100-233c-4cf7-954b-5b792b3ebbc4">
      <Terms xmlns="http://schemas.microsoft.com/office/infopath/2007/PartnerControls"/>
    </lcf76f155ced4ddcb4097134ff3c332f>
    <Comments xmlns="e1d28100-233c-4cf7-954b-5b792b3ebbc4" xsi:nil="true"/>
  </documentManagement>
</p:properties>
</file>

<file path=customXml/itemProps1.xml><?xml version="1.0" encoding="utf-8"?>
<ds:datastoreItem xmlns:ds="http://schemas.openxmlformats.org/officeDocument/2006/customXml" ds:itemID="{DE9810ED-6454-43BA-809D-4F0A6DD00CCD}"/>
</file>

<file path=customXml/itemProps2.xml><?xml version="1.0" encoding="utf-8"?>
<ds:datastoreItem xmlns:ds="http://schemas.openxmlformats.org/officeDocument/2006/customXml" ds:itemID="{00F4D763-EEFC-414F-8EC9-DD11AE06DB63}"/>
</file>

<file path=customXml/itemProps3.xml><?xml version="1.0" encoding="utf-8"?>
<ds:datastoreItem xmlns:ds="http://schemas.openxmlformats.org/officeDocument/2006/customXml" ds:itemID="{E875074C-760D-495E-B3D6-82884799C90E}"/>
</file>

<file path=docProps/app.xml><?xml version="1.0" encoding="utf-8"?>
<Properties xmlns="http://schemas.openxmlformats.org/officeDocument/2006/extended-properties" xmlns:vt="http://schemas.openxmlformats.org/officeDocument/2006/docPropsVTypes">
  <Template>Normal</Template>
  <TotalTime>0</TotalTime>
  <Pages>7</Pages>
  <Words>7770</Words>
  <Characters>43435</Characters>
  <Application>Microsoft Office Word</Application>
  <DocSecurity>0</DocSecurity>
  <Lines>965</Lines>
  <Paragraphs>478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SALLANDRE</dc:creator>
  <cp:keywords/>
  <dc:description/>
  <cp:lastModifiedBy>Axel SALLANDRE</cp:lastModifiedBy>
  <cp:revision>2</cp:revision>
  <dcterms:created xsi:type="dcterms:W3CDTF">2026-01-21T14:36:00Z</dcterms:created>
  <dcterms:modified xsi:type="dcterms:W3CDTF">2026-01-21T14:36:00Z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0x010100496F88C45AEC834FB781A4F483C0C3EE</vt:lpwstr>
  </property>
</Properties>
</file>